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649B8" w:rsidRPr="00A649B8" w:rsidRDefault="00A649B8" w:rsidP="00A649B8">
      <w:pPr>
        <w:spacing w:after="0" w:line="240" w:lineRule="auto"/>
        <w:jc w:val="center"/>
        <w:rPr>
          <w:rFonts w:ascii="Times New Roman" w:eastAsia="Times New Roman" w:hAnsi="Times New Roman" w:cs="Times New Roman"/>
          <w:sz w:val="24"/>
          <w:szCs w:val="24"/>
          <w:lang w:eastAsia="ru-RU"/>
        </w:rPr>
      </w:pPr>
      <w:r w:rsidRPr="00A649B8">
        <w:rPr>
          <w:rFonts w:ascii="Verdana" w:eastAsia="Times New Roman" w:hAnsi="Verdana" w:cs="Times New Roman"/>
          <w:b/>
          <w:bCs/>
          <w:sz w:val="20"/>
          <w:szCs w:val="20"/>
          <w:lang w:eastAsia="ru-RU"/>
        </w:rPr>
        <w:t>Правовые основы противодействия коррупции в Российской Федерации</w:t>
      </w:r>
    </w:p>
    <w:p w:rsidR="00A649B8" w:rsidRPr="00A649B8" w:rsidRDefault="00A649B8" w:rsidP="00A649B8">
      <w:pPr>
        <w:spacing w:after="0" w:line="240" w:lineRule="auto"/>
        <w:jc w:val="center"/>
        <w:rPr>
          <w:rFonts w:ascii="Times New Roman" w:eastAsia="Times New Roman" w:hAnsi="Times New Roman" w:cs="Times New Roman"/>
          <w:sz w:val="24"/>
          <w:szCs w:val="24"/>
          <w:lang w:eastAsia="ru-RU"/>
        </w:rPr>
      </w:pPr>
    </w:p>
    <w:bookmarkStart w:id="0" w:name="_GoBack"/>
    <w:bookmarkEnd w:id="0"/>
    <w:p w:rsidR="00A649B8" w:rsidRPr="00A649B8" w:rsidRDefault="00A649B8" w:rsidP="00A649B8">
      <w:pPr>
        <w:spacing w:before="100" w:beforeAutospacing="1" w:after="0" w:line="240" w:lineRule="auto"/>
        <w:jc w:val="both"/>
        <w:rPr>
          <w:rFonts w:ascii="Times New Roman" w:eastAsia="Times New Roman" w:hAnsi="Times New Roman" w:cs="Times New Roman"/>
          <w:sz w:val="24"/>
          <w:szCs w:val="24"/>
          <w:lang w:eastAsia="ru-RU"/>
        </w:rPr>
      </w:pPr>
      <w:r w:rsidRPr="00A649B8">
        <w:rPr>
          <w:rFonts w:ascii="Verdana" w:eastAsia="Times New Roman" w:hAnsi="Verdana" w:cs="Times New Roman"/>
          <w:sz w:val="20"/>
          <w:szCs w:val="20"/>
          <w:lang w:eastAsia="ru-RU"/>
        </w:rPr>
        <w:fldChar w:fldCharType="begin"/>
      </w:r>
      <w:r w:rsidRPr="00A649B8">
        <w:rPr>
          <w:rFonts w:ascii="Verdana" w:eastAsia="Times New Roman" w:hAnsi="Verdana" w:cs="Times New Roman"/>
          <w:sz w:val="20"/>
          <w:szCs w:val="20"/>
          <w:lang w:eastAsia="ru-RU"/>
        </w:rPr>
        <w:instrText xml:space="preserve"> HYPERLINK "http://doy64.ucoz.ru/_tbkp/korrypcia/ukaz_prezidenta_460.pdf" </w:instrText>
      </w:r>
      <w:r w:rsidRPr="00A649B8">
        <w:rPr>
          <w:rFonts w:ascii="Verdana" w:eastAsia="Times New Roman" w:hAnsi="Verdana" w:cs="Times New Roman"/>
          <w:sz w:val="20"/>
          <w:szCs w:val="20"/>
          <w:lang w:eastAsia="ru-RU"/>
        </w:rPr>
        <w:fldChar w:fldCharType="separate"/>
      </w:r>
      <w:proofErr w:type="gramStart"/>
      <w:r w:rsidRPr="00A649B8">
        <w:rPr>
          <w:rFonts w:ascii="Verdana" w:eastAsia="Times New Roman" w:hAnsi="Verdana" w:cs="Times New Roman"/>
          <w:color w:val="0000FF"/>
          <w:sz w:val="20"/>
          <w:szCs w:val="20"/>
          <w:u w:val="single"/>
          <w:lang w:eastAsia="ru-RU"/>
        </w:rPr>
        <w:t>Указом Президента Российской Федерации от 13.04.2010 года № 460</w:t>
      </w:r>
      <w:r w:rsidRPr="00A649B8">
        <w:rPr>
          <w:rFonts w:ascii="Verdana" w:eastAsia="Times New Roman" w:hAnsi="Verdana" w:cs="Times New Roman"/>
          <w:sz w:val="20"/>
          <w:szCs w:val="20"/>
          <w:lang w:eastAsia="ru-RU"/>
        </w:rPr>
        <w:fldChar w:fldCharType="end"/>
      </w:r>
      <w:r w:rsidRPr="00A649B8">
        <w:rPr>
          <w:rFonts w:ascii="Verdana" w:eastAsia="Times New Roman" w:hAnsi="Verdana" w:cs="Times New Roman"/>
          <w:sz w:val="20"/>
          <w:szCs w:val="20"/>
          <w:lang w:eastAsia="ru-RU"/>
        </w:rPr>
        <w:t xml:space="preserve"> «О Национальной стратегии противодействия коррупции и Национальном плане противодействия коррупции на 2010-2011 годы» утверждена Национальная стратегия противодействия коррупции, которая представляет собой постоянно совершенствуемую систему мер организационного, экономического, правового, информационного и кадрового характера, учитывающую федеративное устройство России, охватывающую федеральный, региональный и муниципальный уровни, направленную на устранение коренных причин коррупции в обществе и последовательно</w:t>
      </w:r>
      <w:proofErr w:type="gramEnd"/>
      <w:r w:rsidRPr="00A649B8">
        <w:rPr>
          <w:rFonts w:ascii="Verdana" w:eastAsia="Times New Roman" w:hAnsi="Verdana" w:cs="Times New Roman"/>
          <w:sz w:val="20"/>
          <w:szCs w:val="20"/>
          <w:lang w:eastAsia="ru-RU"/>
        </w:rPr>
        <w:t xml:space="preserve"> реализуемую федеральными органами государственной власти, иными государственными органами, органами государственной власти субъектов РФ, органами </w:t>
      </w:r>
      <w:proofErr w:type="spellStart"/>
      <w:r w:rsidRPr="00A649B8">
        <w:rPr>
          <w:rFonts w:ascii="Verdana" w:eastAsia="Times New Roman" w:hAnsi="Verdana" w:cs="Times New Roman"/>
          <w:sz w:val="20"/>
          <w:szCs w:val="20"/>
          <w:lang w:eastAsia="ru-RU"/>
        </w:rPr>
        <w:t>местно</w:t>
      </w:r>
      <w:proofErr w:type="spellEnd"/>
      <w:r w:rsidRPr="00A649B8">
        <w:rPr>
          <w:rFonts w:ascii="Verdana" w:eastAsia="Times New Roman" w:hAnsi="Verdana" w:cs="Times New Roman"/>
          <w:sz w:val="20"/>
          <w:szCs w:val="20"/>
          <w:lang w:eastAsia="ru-RU"/>
        </w:rPr>
        <w:t xml:space="preserve"> самоуправления, институтами гражданского общества, организациями и физическими лицами.</w:t>
      </w:r>
    </w:p>
    <w:p w:rsidR="00A649B8" w:rsidRPr="00A649B8" w:rsidRDefault="00A649B8" w:rsidP="00A649B8">
      <w:pPr>
        <w:spacing w:before="100" w:beforeAutospacing="1" w:after="0" w:line="240" w:lineRule="auto"/>
        <w:jc w:val="both"/>
        <w:rPr>
          <w:rFonts w:ascii="Times New Roman" w:eastAsia="Times New Roman" w:hAnsi="Times New Roman" w:cs="Times New Roman"/>
          <w:sz w:val="24"/>
          <w:szCs w:val="24"/>
          <w:lang w:eastAsia="ru-RU"/>
        </w:rPr>
      </w:pPr>
      <w:r w:rsidRPr="00A649B8">
        <w:rPr>
          <w:rFonts w:ascii="Verdana" w:eastAsia="Times New Roman" w:hAnsi="Verdana" w:cs="Times New Roman"/>
          <w:sz w:val="20"/>
          <w:szCs w:val="20"/>
          <w:lang w:eastAsia="ru-RU"/>
        </w:rPr>
        <w:t xml:space="preserve">Стратегия содержит план действий, как правило, разрабатываемый на краткосрочную перспективу. Так, </w:t>
      </w:r>
      <w:hyperlink r:id="rId5" w:history="1">
        <w:r w:rsidRPr="00A649B8">
          <w:rPr>
            <w:rFonts w:ascii="Verdana" w:eastAsia="Times New Roman" w:hAnsi="Verdana" w:cs="Times New Roman"/>
            <w:color w:val="0000FF"/>
            <w:sz w:val="20"/>
            <w:szCs w:val="20"/>
            <w:u w:val="single"/>
            <w:lang w:eastAsia="ru-RU"/>
          </w:rPr>
          <w:t>Указом Президента РФ от 13.03.2012 г. № 297</w:t>
        </w:r>
      </w:hyperlink>
      <w:r w:rsidRPr="00A649B8">
        <w:rPr>
          <w:rFonts w:ascii="Verdana" w:eastAsia="Times New Roman" w:hAnsi="Verdana" w:cs="Times New Roman"/>
          <w:sz w:val="20"/>
          <w:szCs w:val="20"/>
          <w:lang w:eastAsia="ru-RU"/>
        </w:rPr>
        <w:t xml:space="preserve"> был утверждён Национальный календарь противодействия коррупции на 2012-2013 годы.</w:t>
      </w:r>
    </w:p>
    <w:p w:rsidR="00A649B8" w:rsidRPr="00A649B8" w:rsidRDefault="00A649B8" w:rsidP="00A649B8">
      <w:pPr>
        <w:spacing w:before="100" w:beforeAutospacing="1" w:after="0" w:line="240" w:lineRule="auto"/>
        <w:jc w:val="both"/>
        <w:rPr>
          <w:rFonts w:ascii="Times New Roman" w:eastAsia="Times New Roman" w:hAnsi="Times New Roman" w:cs="Times New Roman"/>
          <w:sz w:val="24"/>
          <w:szCs w:val="24"/>
          <w:lang w:eastAsia="ru-RU"/>
        </w:rPr>
      </w:pPr>
      <w:r w:rsidRPr="00A649B8">
        <w:rPr>
          <w:rFonts w:ascii="Verdana" w:eastAsia="Times New Roman" w:hAnsi="Verdana" w:cs="Times New Roman"/>
          <w:sz w:val="20"/>
          <w:szCs w:val="20"/>
          <w:lang w:eastAsia="ru-RU"/>
        </w:rPr>
        <w:t xml:space="preserve">Центральное место в правовых основах борьбы с коррупцией занимает </w:t>
      </w:r>
      <w:hyperlink r:id="rId6" w:history="1">
        <w:r w:rsidRPr="00A649B8">
          <w:rPr>
            <w:rFonts w:ascii="Verdana" w:eastAsia="Times New Roman" w:hAnsi="Verdana" w:cs="Times New Roman"/>
            <w:color w:val="0000FF"/>
            <w:sz w:val="20"/>
            <w:szCs w:val="20"/>
            <w:u w:val="single"/>
            <w:lang w:eastAsia="ru-RU"/>
          </w:rPr>
          <w:t>Федеральный закон от 25.12.2008 г. № 273-ФЗ «О противодействии коррупции»</w:t>
        </w:r>
      </w:hyperlink>
      <w:r w:rsidRPr="00A649B8">
        <w:rPr>
          <w:rFonts w:ascii="Verdana" w:eastAsia="Times New Roman" w:hAnsi="Verdana" w:cs="Times New Roman"/>
          <w:sz w:val="20"/>
          <w:szCs w:val="20"/>
          <w:lang w:eastAsia="ru-RU"/>
        </w:rPr>
        <w:t xml:space="preserve"> (в редакции от 30.09.2013 г.). Федеральный закон «О противодействии коррупции» содержит основной понятийный аппарат в целях </w:t>
      </w:r>
      <w:proofErr w:type="spellStart"/>
      <w:r w:rsidRPr="00A649B8">
        <w:rPr>
          <w:rFonts w:ascii="Verdana" w:eastAsia="Times New Roman" w:hAnsi="Verdana" w:cs="Times New Roman"/>
          <w:sz w:val="20"/>
          <w:szCs w:val="20"/>
          <w:lang w:eastAsia="ru-RU"/>
        </w:rPr>
        <w:t>квалифицирования</w:t>
      </w:r>
      <w:proofErr w:type="spellEnd"/>
      <w:r w:rsidRPr="00A649B8">
        <w:rPr>
          <w:rFonts w:ascii="Verdana" w:eastAsia="Times New Roman" w:hAnsi="Verdana" w:cs="Times New Roman"/>
          <w:sz w:val="20"/>
          <w:szCs w:val="20"/>
          <w:lang w:eastAsia="ru-RU"/>
        </w:rPr>
        <w:t xml:space="preserve"> преступных деяний. </w:t>
      </w:r>
      <w:proofErr w:type="gramStart"/>
      <w:r w:rsidRPr="00A649B8">
        <w:rPr>
          <w:rFonts w:ascii="Verdana" w:eastAsia="Times New Roman" w:hAnsi="Verdana" w:cs="Times New Roman"/>
          <w:sz w:val="20"/>
          <w:szCs w:val="20"/>
          <w:lang w:eastAsia="ru-RU"/>
        </w:rPr>
        <w:t xml:space="preserve">Согласно статьи 1 закона </w:t>
      </w:r>
      <w:r w:rsidRPr="00A649B8">
        <w:rPr>
          <w:rFonts w:ascii="Verdana" w:eastAsia="Times New Roman" w:hAnsi="Verdana" w:cs="Times New Roman"/>
          <w:b/>
          <w:sz w:val="20"/>
          <w:szCs w:val="20"/>
          <w:lang w:eastAsia="ru-RU"/>
        </w:rPr>
        <w:t>коррупция</w:t>
      </w:r>
      <w:r w:rsidRPr="00A649B8">
        <w:rPr>
          <w:rFonts w:ascii="Verdana" w:eastAsia="Times New Roman" w:hAnsi="Verdana" w:cs="Times New Roman"/>
          <w:sz w:val="20"/>
          <w:szCs w:val="20"/>
          <w:lang w:eastAsia="ru-RU"/>
        </w:rPr>
        <w:t xml:space="preserve"> – это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w:t>
      </w:r>
      <w:proofErr w:type="gramEnd"/>
      <w:r w:rsidRPr="00A649B8">
        <w:rPr>
          <w:rFonts w:ascii="Verdana" w:eastAsia="Times New Roman" w:hAnsi="Verdana" w:cs="Times New Roman"/>
          <w:sz w:val="20"/>
          <w:szCs w:val="20"/>
          <w:lang w:eastAsia="ru-RU"/>
        </w:rPr>
        <w:t xml:space="preserve"> указанному лицу другими физическими лицами».</w:t>
      </w:r>
    </w:p>
    <w:p w:rsidR="00A649B8" w:rsidRPr="00A649B8" w:rsidRDefault="00A649B8" w:rsidP="00A649B8">
      <w:pPr>
        <w:spacing w:before="100" w:beforeAutospacing="1" w:after="0" w:line="240" w:lineRule="auto"/>
        <w:jc w:val="both"/>
        <w:rPr>
          <w:rFonts w:ascii="Times New Roman" w:eastAsia="Times New Roman" w:hAnsi="Times New Roman" w:cs="Times New Roman"/>
          <w:sz w:val="24"/>
          <w:szCs w:val="24"/>
          <w:lang w:eastAsia="ru-RU"/>
        </w:rPr>
      </w:pPr>
      <w:r w:rsidRPr="00A649B8">
        <w:rPr>
          <w:rFonts w:ascii="Verdana" w:eastAsia="Times New Roman" w:hAnsi="Verdana" w:cs="Times New Roman"/>
          <w:sz w:val="20"/>
          <w:szCs w:val="20"/>
          <w:lang w:eastAsia="ru-RU"/>
        </w:rPr>
        <w:t xml:space="preserve">В Федеральном законе «О противодействии коррупции» определяется, что </w:t>
      </w:r>
      <w:r w:rsidRPr="00A649B8">
        <w:rPr>
          <w:rFonts w:ascii="Verdana" w:eastAsia="Times New Roman" w:hAnsi="Verdana" w:cs="Times New Roman"/>
          <w:b/>
          <w:sz w:val="20"/>
          <w:szCs w:val="20"/>
          <w:lang w:eastAsia="ru-RU"/>
        </w:rPr>
        <w:t>противодействие коррупции</w:t>
      </w:r>
      <w:r w:rsidRPr="00A649B8">
        <w:rPr>
          <w:rFonts w:ascii="Verdana" w:eastAsia="Times New Roman" w:hAnsi="Verdana" w:cs="Times New Roman"/>
          <w:sz w:val="20"/>
          <w:szCs w:val="20"/>
          <w:lang w:eastAsia="ru-RU"/>
        </w:rPr>
        <w:t xml:space="preserve"> как деятельность федеральных органов государственной власти, органов государственной власти субъектов РФ, органов местного самоуправления и иных руководителей структурных подразделений, институтов гражданского общества, организаций и физических лиц по профилактике и борьбе с коррупцией осуществляется в пределах их полномочий.</w:t>
      </w:r>
    </w:p>
    <w:p w:rsidR="00A649B8" w:rsidRPr="00A649B8" w:rsidRDefault="00A649B8" w:rsidP="00A649B8">
      <w:pPr>
        <w:spacing w:before="100" w:beforeAutospacing="1" w:after="0" w:line="240" w:lineRule="auto"/>
        <w:jc w:val="both"/>
        <w:rPr>
          <w:rFonts w:ascii="Times New Roman" w:eastAsia="Times New Roman" w:hAnsi="Times New Roman" w:cs="Times New Roman"/>
          <w:sz w:val="24"/>
          <w:szCs w:val="24"/>
          <w:lang w:eastAsia="ru-RU"/>
        </w:rPr>
      </w:pPr>
      <w:r w:rsidRPr="00A649B8">
        <w:rPr>
          <w:rFonts w:ascii="Verdana" w:eastAsia="Times New Roman" w:hAnsi="Verdana" w:cs="Times New Roman"/>
          <w:sz w:val="20"/>
          <w:szCs w:val="20"/>
          <w:lang w:eastAsia="ru-RU"/>
        </w:rPr>
        <w:t xml:space="preserve">Одним их ключевых направлений деятельности по повышению эффективности противодействия коррупции является совершенствование системы и структуры государственных органов, создание механизмов общественного </w:t>
      </w:r>
      <w:proofErr w:type="gramStart"/>
      <w:r w:rsidRPr="00A649B8">
        <w:rPr>
          <w:rFonts w:ascii="Verdana" w:eastAsia="Times New Roman" w:hAnsi="Verdana" w:cs="Times New Roman"/>
          <w:sz w:val="20"/>
          <w:szCs w:val="20"/>
          <w:lang w:eastAsia="ru-RU"/>
        </w:rPr>
        <w:t>контроля за</w:t>
      </w:r>
      <w:proofErr w:type="gramEnd"/>
      <w:r w:rsidRPr="00A649B8">
        <w:rPr>
          <w:rFonts w:ascii="Verdana" w:eastAsia="Times New Roman" w:hAnsi="Verdana" w:cs="Times New Roman"/>
          <w:sz w:val="20"/>
          <w:szCs w:val="20"/>
          <w:lang w:eastAsia="ru-RU"/>
        </w:rPr>
        <w:t xml:space="preserve"> их деятельностью.</w:t>
      </w:r>
    </w:p>
    <w:p w:rsidR="00A649B8" w:rsidRPr="00A649B8" w:rsidRDefault="00A649B8" w:rsidP="00A649B8">
      <w:pPr>
        <w:spacing w:before="100" w:beforeAutospacing="1" w:after="0" w:line="240" w:lineRule="auto"/>
        <w:jc w:val="both"/>
        <w:rPr>
          <w:rFonts w:ascii="Times New Roman" w:eastAsia="Times New Roman" w:hAnsi="Times New Roman" w:cs="Times New Roman"/>
          <w:sz w:val="24"/>
          <w:szCs w:val="24"/>
          <w:lang w:eastAsia="ru-RU"/>
        </w:rPr>
      </w:pPr>
      <w:r w:rsidRPr="00A649B8">
        <w:rPr>
          <w:rFonts w:ascii="Verdana" w:eastAsia="Times New Roman" w:hAnsi="Verdana" w:cs="Times New Roman"/>
          <w:sz w:val="20"/>
          <w:szCs w:val="20"/>
          <w:lang w:eastAsia="ru-RU"/>
        </w:rPr>
        <w:t>В статье 5 Федерального закона «О противодействии коррупции» закреплены организационные основы противодействия коррупции. Ключевой фигурой является Президент РФ, который в соответствии с Конституцией РФ определяет основные направления государственной политики, в том числе в области противодействия коррупции.</w:t>
      </w:r>
    </w:p>
    <w:p w:rsidR="00A649B8" w:rsidRPr="00A649B8" w:rsidRDefault="00A649B8" w:rsidP="00A649B8">
      <w:pPr>
        <w:spacing w:before="100" w:beforeAutospacing="1" w:after="0" w:line="240" w:lineRule="auto"/>
        <w:jc w:val="both"/>
        <w:rPr>
          <w:rFonts w:ascii="Times New Roman" w:eastAsia="Times New Roman" w:hAnsi="Times New Roman" w:cs="Times New Roman"/>
          <w:sz w:val="24"/>
          <w:szCs w:val="24"/>
          <w:lang w:eastAsia="ru-RU"/>
        </w:rPr>
      </w:pPr>
      <w:r w:rsidRPr="00A649B8">
        <w:rPr>
          <w:rFonts w:ascii="Verdana" w:eastAsia="Times New Roman" w:hAnsi="Verdana" w:cs="Times New Roman"/>
          <w:sz w:val="20"/>
          <w:szCs w:val="20"/>
          <w:lang w:eastAsia="ru-RU"/>
        </w:rPr>
        <w:t>В статье 9 Федерального закона «О противодействии коррупции» чётко прослеживается антикоррупционное начало, которое должно исходить от самого служащего: «государственный или муниципальный служащий обязан уведомлять представителя нанимателя (работодателя), органы прокуратуры или другие государственные органы обо всех случаях обращения к нему каких-либо лиц в целях склонения его к совершению коррупционных правонарушений». Данное действие возможно только при хорошо развитых институтах гражданского общества, высокой культуре правосознания, хорошем экономическом содержании должностного лица и при его стимулировании в случае исполнения данного юридического поступка.</w:t>
      </w:r>
    </w:p>
    <w:p w:rsidR="00A649B8" w:rsidRPr="00A649B8" w:rsidRDefault="00A649B8" w:rsidP="00A649B8">
      <w:pPr>
        <w:spacing w:before="100" w:beforeAutospacing="1" w:after="0" w:line="240" w:lineRule="auto"/>
        <w:jc w:val="both"/>
        <w:rPr>
          <w:rFonts w:ascii="Times New Roman" w:eastAsia="Times New Roman" w:hAnsi="Times New Roman" w:cs="Times New Roman"/>
          <w:sz w:val="24"/>
          <w:szCs w:val="24"/>
          <w:lang w:eastAsia="ru-RU"/>
        </w:rPr>
      </w:pPr>
      <w:r w:rsidRPr="00A649B8">
        <w:rPr>
          <w:rFonts w:ascii="Verdana" w:eastAsia="Times New Roman" w:hAnsi="Verdana" w:cs="Times New Roman"/>
          <w:sz w:val="20"/>
          <w:szCs w:val="20"/>
          <w:lang w:eastAsia="ru-RU"/>
        </w:rPr>
        <w:lastRenderedPageBreak/>
        <w:t>Уведомление о фактах обращения в целях склонения к совершению коррупционных правонарушений, за исключением случаев, когда по данным фактам проведена или проводится служебная проверка, является должностной обязанностью государственного или муниципального служащего. Её невыполнение является правонарушением, влекущим увольнение либо привлечение к иным видам ответственности в соответствии с законодательством РФ.</w:t>
      </w:r>
    </w:p>
    <w:p w:rsidR="00A649B8" w:rsidRPr="00A649B8" w:rsidRDefault="00A649B8" w:rsidP="00A649B8">
      <w:pPr>
        <w:spacing w:before="100" w:beforeAutospacing="1" w:after="0" w:line="240" w:lineRule="auto"/>
        <w:jc w:val="both"/>
        <w:rPr>
          <w:rFonts w:ascii="Times New Roman" w:eastAsia="Times New Roman" w:hAnsi="Times New Roman" w:cs="Times New Roman"/>
          <w:sz w:val="24"/>
          <w:szCs w:val="24"/>
          <w:lang w:eastAsia="ru-RU"/>
        </w:rPr>
      </w:pPr>
      <w:proofErr w:type="gramStart"/>
      <w:r w:rsidRPr="00A649B8">
        <w:rPr>
          <w:rFonts w:ascii="Verdana" w:eastAsia="Times New Roman" w:hAnsi="Verdana" w:cs="Times New Roman"/>
          <w:sz w:val="20"/>
          <w:szCs w:val="20"/>
          <w:lang w:eastAsia="ru-RU"/>
        </w:rPr>
        <w:t>Государственный или муниципальный служащий, уведомивший работодателя, органы прокуратуры или другие государственные органы о фактах обращения в целях склонения его к совершению коррупционного правонарушения, о фактах совершения другими государственными или муниципальными служащими коррупционных правонарушений, непредставления сведений либо представления заведомо недостоверных или неполных сведений о доходах, об имуществе и обязательствах имущественного характера, находится под защитой государства в соответствии с законодательством РФ.</w:t>
      </w:r>
      <w:proofErr w:type="gramEnd"/>
    </w:p>
    <w:p w:rsidR="00A649B8" w:rsidRPr="00A649B8" w:rsidRDefault="00A649B8" w:rsidP="00A649B8">
      <w:pPr>
        <w:spacing w:before="100" w:beforeAutospacing="1" w:after="0" w:line="240" w:lineRule="auto"/>
        <w:jc w:val="both"/>
        <w:rPr>
          <w:rFonts w:ascii="Times New Roman" w:eastAsia="Times New Roman" w:hAnsi="Times New Roman" w:cs="Times New Roman"/>
          <w:sz w:val="24"/>
          <w:szCs w:val="24"/>
          <w:lang w:eastAsia="ru-RU"/>
        </w:rPr>
      </w:pPr>
      <w:r w:rsidRPr="00A649B8">
        <w:rPr>
          <w:rFonts w:ascii="Verdana" w:eastAsia="Times New Roman" w:hAnsi="Verdana" w:cs="Times New Roman"/>
          <w:sz w:val="20"/>
          <w:szCs w:val="20"/>
          <w:lang w:eastAsia="ru-RU"/>
        </w:rPr>
        <w:t xml:space="preserve">При прохождении государственной или муниципальной службы может возникнуть </w:t>
      </w:r>
      <w:r w:rsidRPr="00A649B8">
        <w:rPr>
          <w:rFonts w:ascii="Verdana" w:eastAsia="Times New Roman" w:hAnsi="Verdana" w:cs="Times New Roman"/>
          <w:b/>
          <w:sz w:val="20"/>
          <w:szCs w:val="20"/>
          <w:lang w:eastAsia="ru-RU"/>
        </w:rPr>
        <w:t>конфликт интересов</w:t>
      </w:r>
      <w:r w:rsidRPr="00A649B8">
        <w:rPr>
          <w:rFonts w:ascii="Verdana" w:eastAsia="Times New Roman" w:hAnsi="Verdana" w:cs="Times New Roman"/>
          <w:sz w:val="20"/>
          <w:szCs w:val="20"/>
          <w:lang w:eastAsia="ru-RU"/>
        </w:rPr>
        <w:t xml:space="preserve">. </w:t>
      </w:r>
      <w:proofErr w:type="gramStart"/>
      <w:r w:rsidRPr="00A649B8">
        <w:rPr>
          <w:rFonts w:ascii="Verdana" w:eastAsia="Times New Roman" w:hAnsi="Verdana" w:cs="Times New Roman"/>
          <w:sz w:val="20"/>
          <w:szCs w:val="20"/>
          <w:lang w:eastAsia="ru-RU"/>
        </w:rPr>
        <w:t>Статья 10 Федерального закона «О противодействии коррупции» описывает его как ситуацию, «при которой личная заинтересованность (прямая или косвенная) государственного или муниципального служащего влияет или может повлиять на надлежащее исполнение им должностных (служебных) обязанностей и при которой возникает или может возникнуть противоречие между личной заинтересованностью государственного или муниципального служащего и правами и законными интересами граждан, организаций, общества или государства, способное привести</w:t>
      </w:r>
      <w:proofErr w:type="gramEnd"/>
      <w:r w:rsidRPr="00A649B8">
        <w:rPr>
          <w:rFonts w:ascii="Verdana" w:eastAsia="Times New Roman" w:hAnsi="Verdana" w:cs="Times New Roman"/>
          <w:sz w:val="20"/>
          <w:szCs w:val="20"/>
          <w:lang w:eastAsia="ru-RU"/>
        </w:rPr>
        <w:t xml:space="preserve"> к причинению вреда правам и законным интересам граждан, организаций, общества или государства».</w:t>
      </w:r>
    </w:p>
    <w:p w:rsidR="00A649B8" w:rsidRPr="00A649B8" w:rsidRDefault="00A649B8" w:rsidP="00A649B8">
      <w:pPr>
        <w:spacing w:before="100" w:beforeAutospacing="1" w:after="0" w:line="240" w:lineRule="auto"/>
        <w:jc w:val="both"/>
        <w:rPr>
          <w:rFonts w:ascii="Times New Roman" w:eastAsia="Times New Roman" w:hAnsi="Times New Roman" w:cs="Times New Roman"/>
          <w:sz w:val="24"/>
          <w:szCs w:val="24"/>
          <w:lang w:eastAsia="ru-RU"/>
        </w:rPr>
      </w:pPr>
      <w:r w:rsidRPr="00A649B8">
        <w:rPr>
          <w:rFonts w:ascii="Verdana" w:eastAsia="Times New Roman" w:hAnsi="Verdana" w:cs="Times New Roman"/>
          <w:sz w:val="20"/>
          <w:szCs w:val="20"/>
          <w:lang w:eastAsia="ru-RU"/>
        </w:rPr>
        <w:t>Данные деяния могут выражаться в виде получения при исполнении должностных обязанностей доходов в виде денег, ценностей, иного имущества или услуг имущественного характера, иных имущественных прав для себя или для третьих лиц.</w:t>
      </w:r>
    </w:p>
    <w:p w:rsidR="00A649B8" w:rsidRPr="00A649B8" w:rsidRDefault="00A649B8" w:rsidP="00A649B8">
      <w:pPr>
        <w:spacing w:before="100" w:beforeAutospacing="1" w:after="0" w:line="240" w:lineRule="auto"/>
        <w:jc w:val="both"/>
        <w:rPr>
          <w:rFonts w:ascii="Times New Roman" w:eastAsia="Times New Roman" w:hAnsi="Times New Roman" w:cs="Times New Roman"/>
          <w:sz w:val="24"/>
          <w:szCs w:val="24"/>
          <w:lang w:eastAsia="ru-RU"/>
        </w:rPr>
      </w:pPr>
      <w:r w:rsidRPr="00A649B8">
        <w:rPr>
          <w:rFonts w:ascii="Verdana" w:eastAsia="Times New Roman" w:hAnsi="Verdana" w:cs="Times New Roman"/>
          <w:sz w:val="20"/>
          <w:szCs w:val="20"/>
          <w:lang w:eastAsia="ru-RU"/>
        </w:rPr>
        <w:t>Государственный или муниципальный служащий обязан в письменной форме уведомить своего непосредственного начальника о конфликте интересов или о возможности его возникновения, как только ему станет об этом известно.</w:t>
      </w:r>
    </w:p>
    <w:p w:rsidR="00A649B8" w:rsidRPr="00A649B8" w:rsidRDefault="00A649B8" w:rsidP="00A649B8">
      <w:pPr>
        <w:spacing w:before="100" w:beforeAutospacing="1" w:after="0" w:line="240" w:lineRule="auto"/>
        <w:jc w:val="both"/>
        <w:rPr>
          <w:rFonts w:ascii="Times New Roman" w:eastAsia="Times New Roman" w:hAnsi="Times New Roman" w:cs="Times New Roman"/>
          <w:sz w:val="24"/>
          <w:szCs w:val="24"/>
          <w:lang w:eastAsia="ru-RU"/>
        </w:rPr>
      </w:pPr>
      <w:r w:rsidRPr="00A649B8">
        <w:rPr>
          <w:rFonts w:ascii="Verdana" w:eastAsia="Times New Roman" w:hAnsi="Verdana" w:cs="Times New Roman"/>
          <w:sz w:val="20"/>
          <w:szCs w:val="20"/>
          <w:lang w:eastAsia="ru-RU"/>
        </w:rPr>
        <w:t>Предотвращение или урегулирование конфликта интересов может состоять в изменении должностного или служебного положения государственного или муниципального служащего, являющегося стороной конфликта интересов, вплоть до его отстранения от исполнения должностных (служебных) обязанностей в установленном порядке, и в отказе его от выгоды, явившейся причиной возникновения конфликта интересов. Непринятие служащим мер по предотвращению или урегулированию конфликта интересов является правонарушением, влекущим его увольнение в соответствии с законодательством РФ.</w:t>
      </w:r>
    </w:p>
    <w:p w:rsidR="00A649B8" w:rsidRPr="00A649B8" w:rsidRDefault="00A649B8" w:rsidP="00A649B8">
      <w:pPr>
        <w:spacing w:before="100" w:beforeAutospacing="1" w:after="0" w:line="240" w:lineRule="auto"/>
        <w:jc w:val="both"/>
        <w:rPr>
          <w:rFonts w:ascii="Times New Roman" w:eastAsia="Times New Roman" w:hAnsi="Times New Roman" w:cs="Times New Roman"/>
          <w:sz w:val="24"/>
          <w:szCs w:val="24"/>
          <w:lang w:eastAsia="ru-RU"/>
        </w:rPr>
      </w:pPr>
      <w:r w:rsidRPr="00A649B8">
        <w:rPr>
          <w:rFonts w:ascii="Verdana" w:eastAsia="Times New Roman" w:hAnsi="Verdana" w:cs="Times New Roman"/>
          <w:sz w:val="20"/>
          <w:szCs w:val="20"/>
          <w:lang w:eastAsia="ru-RU"/>
        </w:rPr>
        <w:t xml:space="preserve">Пункт 33 статьи 2 </w:t>
      </w:r>
      <w:hyperlink r:id="rId7" w:history="1">
        <w:r w:rsidRPr="00A649B8">
          <w:rPr>
            <w:rFonts w:ascii="Verdana" w:eastAsia="Times New Roman" w:hAnsi="Verdana" w:cs="Times New Roman"/>
            <w:color w:val="0000FF"/>
            <w:sz w:val="20"/>
            <w:szCs w:val="20"/>
            <w:u w:val="single"/>
            <w:lang w:eastAsia="ru-RU"/>
          </w:rPr>
          <w:t>Федерального закона от 29.12.2012 г. № 273-ФЗ «Об образовании в Российской Федерации»</w:t>
        </w:r>
      </w:hyperlink>
      <w:r w:rsidRPr="00A649B8">
        <w:rPr>
          <w:rFonts w:ascii="Verdana" w:eastAsia="Times New Roman" w:hAnsi="Verdana" w:cs="Times New Roman"/>
          <w:sz w:val="20"/>
          <w:szCs w:val="20"/>
          <w:lang w:eastAsia="ru-RU"/>
        </w:rPr>
        <w:t xml:space="preserve"> определяет </w:t>
      </w:r>
      <w:r w:rsidRPr="00A649B8">
        <w:rPr>
          <w:rFonts w:ascii="Verdana" w:eastAsia="Times New Roman" w:hAnsi="Verdana" w:cs="Times New Roman"/>
          <w:b/>
          <w:sz w:val="20"/>
          <w:szCs w:val="20"/>
          <w:lang w:eastAsia="ru-RU"/>
        </w:rPr>
        <w:t>конфликт интересов педагогического работника</w:t>
      </w:r>
      <w:r w:rsidRPr="00A649B8">
        <w:rPr>
          <w:rFonts w:ascii="Verdana" w:eastAsia="Times New Roman" w:hAnsi="Verdana" w:cs="Times New Roman"/>
          <w:sz w:val="20"/>
          <w:szCs w:val="20"/>
          <w:lang w:eastAsia="ru-RU"/>
        </w:rPr>
        <w:t xml:space="preserve"> как ситуацию, «при которой у педагогического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 и которая влияет или может повлиять на надлежащее исполнение педагогическим работником профессиональных обязанностей  вследствие противоречия </w:t>
      </w:r>
      <w:proofErr w:type="gramStart"/>
      <w:r w:rsidRPr="00A649B8">
        <w:rPr>
          <w:rFonts w:ascii="Verdana" w:eastAsia="Times New Roman" w:hAnsi="Verdana" w:cs="Times New Roman"/>
          <w:sz w:val="20"/>
          <w:szCs w:val="20"/>
          <w:lang w:eastAsia="ru-RU"/>
        </w:rPr>
        <w:t>между</w:t>
      </w:r>
      <w:proofErr w:type="gramEnd"/>
      <w:r w:rsidRPr="00A649B8">
        <w:rPr>
          <w:rFonts w:ascii="Verdana" w:eastAsia="Times New Roman" w:hAnsi="Verdana" w:cs="Times New Roman"/>
          <w:sz w:val="20"/>
          <w:szCs w:val="20"/>
          <w:lang w:eastAsia="ru-RU"/>
        </w:rPr>
        <w:t xml:space="preserve"> </w:t>
      </w:r>
      <w:proofErr w:type="gramStart"/>
      <w:r w:rsidRPr="00A649B8">
        <w:rPr>
          <w:rFonts w:ascii="Verdana" w:eastAsia="Times New Roman" w:hAnsi="Verdana" w:cs="Times New Roman"/>
          <w:sz w:val="20"/>
          <w:szCs w:val="20"/>
          <w:lang w:eastAsia="ru-RU"/>
        </w:rPr>
        <w:t>его</w:t>
      </w:r>
      <w:proofErr w:type="gramEnd"/>
      <w:r w:rsidRPr="00A649B8">
        <w:rPr>
          <w:rFonts w:ascii="Verdana" w:eastAsia="Times New Roman" w:hAnsi="Verdana" w:cs="Times New Roman"/>
          <w:sz w:val="20"/>
          <w:szCs w:val="20"/>
          <w:lang w:eastAsia="ru-RU"/>
        </w:rPr>
        <w:t xml:space="preserve"> личной заинтересованностью и интересами обучающихся, родителей несовершеннолетних обучающихся». Так, если педагог оказывает дополнительные платные образовательные услуги, у него может возникнуть заинтересованность в том, чтобы ученики, которых он обучает, имели низкий уровень знаний или их родители считали уровень знаний своих детей таковым.</w:t>
      </w:r>
    </w:p>
    <w:p w:rsidR="00A649B8" w:rsidRPr="00A649B8" w:rsidRDefault="00A649B8" w:rsidP="00A649B8">
      <w:pPr>
        <w:spacing w:before="100" w:beforeAutospacing="1" w:after="0" w:line="240" w:lineRule="auto"/>
        <w:jc w:val="both"/>
        <w:rPr>
          <w:rFonts w:ascii="Times New Roman" w:eastAsia="Times New Roman" w:hAnsi="Times New Roman" w:cs="Times New Roman"/>
          <w:sz w:val="24"/>
          <w:szCs w:val="24"/>
          <w:lang w:eastAsia="ru-RU"/>
        </w:rPr>
      </w:pPr>
      <w:r w:rsidRPr="00A649B8">
        <w:rPr>
          <w:rFonts w:ascii="Verdana" w:eastAsia="Times New Roman" w:hAnsi="Verdana" w:cs="Times New Roman"/>
          <w:sz w:val="20"/>
          <w:szCs w:val="20"/>
          <w:lang w:eastAsia="ru-RU"/>
        </w:rPr>
        <w:lastRenderedPageBreak/>
        <w:t xml:space="preserve">Согласно статье 48 Федерального закона от 29.12.2012 г. № 273-ФЗ «Об образовании в Российской Федерации» педагогический работник организации, осуществляющей образовательную деятельность, в том числе в качестве индивидуального предпринимателя, не вправе оказывать образовательные услуги обучающимся в данной организации, если это приводит к конфликту интересов педагогического работника. Конфликт может быть решён обращением родителей </w:t>
      </w:r>
      <w:proofErr w:type="gramStart"/>
      <w:r w:rsidRPr="00A649B8">
        <w:rPr>
          <w:rFonts w:ascii="Verdana" w:eastAsia="Times New Roman" w:hAnsi="Verdana" w:cs="Times New Roman"/>
          <w:sz w:val="20"/>
          <w:szCs w:val="20"/>
          <w:lang w:eastAsia="ru-RU"/>
        </w:rPr>
        <w:t>обучающегося</w:t>
      </w:r>
      <w:proofErr w:type="gramEnd"/>
      <w:r w:rsidRPr="00A649B8">
        <w:rPr>
          <w:rFonts w:ascii="Verdana" w:eastAsia="Times New Roman" w:hAnsi="Verdana" w:cs="Times New Roman"/>
          <w:sz w:val="20"/>
          <w:szCs w:val="20"/>
          <w:lang w:eastAsia="ru-RU"/>
        </w:rPr>
        <w:t xml:space="preserve"> в комиссию по урегулированию споров.</w:t>
      </w:r>
    </w:p>
    <w:p w:rsidR="00A649B8" w:rsidRPr="00A649B8" w:rsidRDefault="00A649B8" w:rsidP="00A649B8">
      <w:pPr>
        <w:spacing w:before="100" w:beforeAutospacing="1" w:after="0" w:line="240" w:lineRule="auto"/>
        <w:jc w:val="both"/>
        <w:rPr>
          <w:rFonts w:ascii="Times New Roman" w:eastAsia="Times New Roman" w:hAnsi="Times New Roman" w:cs="Times New Roman"/>
          <w:sz w:val="24"/>
          <w:szCs w:val="24"/>
          <w:lang w:eastAsia="ru-RU"/>
        </w:rPr>
      </w:pPr>
      <w:r w:rsidRPr="00A649B8">
        <w:rPr>
          <w:rFonts w:ascii="Verdana" w:eastAsia="Times New Roman" w:hAnsi="Verdana" w:cs="Times New Roman"/>
          <w:sz w:val="20"/>
          <w:szCs w:val="20"/>
          <w:lang w:eastAsia="ru-RU"/>
        </w:rPr>
        <w:t xml:space="preserve">Статья 13 Федерального закона «О противодействии коррупции» предусматривает </w:t>
      </w:r>
      <w:r w:rsidRPr="00A649B8">
        <w:rPr>
          <w:rFonts w:ascii="Verdana" w:eastAsia="Times New Roman" w:hAnsi="Verdana" w:cs="Times New Roman"/>
          <w:b/>
          <w:sz w:val="20"/>
          <w:szCs w:val="20"/>
          <w:lang w:eastAsia="ru-RU"/>
        </w:rPr>
        <w:t>ответственность физических лиц за коррупционные правонарушения</w:t>
      </w:r>
      <w:r w:rsidRPr="00A649B8">
        <w:rPr>
          <w:rFonts w:ascii="Verdana" w:eastAsia="Times New Roman" w:hAnsi="Verdana" w:cs="Times New Roman"/>
          <w:sz w:val="20"/>
          <w:szCs w:val="20"/>
          <w:lang w:eastAsia="ru-RU"/>
        </w:rPr>
        <w:t>:</w:t>
      </w:r>
    </w:p>
    <w:p w:rsidR="00A649B8" w:rsidRPr="00A649B8" w:rsidRDefault="00A649B8" w:rsidP="00A649B8">
      <w:pPr>
        <w:spacing w:before="100" w:beforeAutospacing="1" w:after="0" w:line="240" w:lineRule="auto"/>
        <w:jc w:val="both"/>
        <w:rPr>
          <w:rFonts w:ascii="Times New Roman" w:eastAsia="Times New Roman" w:hAnsi="Times New Roman" w:cs="Times New Roman"/>
          <w:sz w:val="24"/>
          <w:szCs w:val="24"/>
          <w:lang w:eastAsia="ru-RU"/>
        </w:rPr>
      </w:pPr>
      <w:r w:rsidRPr="00A649B8">
        <w:rPr>
          <w:rFonts w:ascii="Verdana" w:eastAsia="Times New Roman" w:hAnsi="Verdana" w:cs="Times New Roman"/>
          <w:sz w:val="20"/>
          <w:szCs w:val="20"/>
          <w:lang w:eastAsia="ru-RU"/>
        </w:rPr>
        <w:t>«1. Граждане Российской Федерации, иностранные граждане и лица без гражданства за совершение коррупционных правонарушений несут уголовную, административную, гражданско-правовую и дисциплинарную ответственность в соответствии с законодательством Российской Федерации.</w:t>
      </w:r>
    </w:p>
    <w:p w:rsidR="00A649B8" w:rsidRPr="00A649B8" w:rsidRDefault="00A649B8" w:rsidP="00A649B8">
      <w:pPr>
        <w:spacing w:before="100" w:beforeAutospacing="1" w:after="0" w:line="240" w:lineRule="auto"/>
        <w:jc w:val="both"/>
        <w:rPr>
          <w:rFonts w:ascii="Times New Roman" w:eastAsia="Times New Roman" w:hAnsi="Times New Roman" w:cs="Times New Roman"/>
          <w:sz w:val="24"/>
          <w:szCs w:val="24"/>
          <w:lang w:eastAsia="ru-RU"/>
        </w:rPr>
      </w:pPr>
      <w:r w:rsidRPr="00A649B8">
        <w:rPr>
          <w:rFonts w:ascii="Verdana" w:eastAsia="Times New Roman" w:hAnsi="Verdana" w:cs="Times New Roman"/>
          <w:sz w:val="20"/>
          <w:szCs w:val="20"/>
          <w:lang w:eastAsia="ru-RU"/>
        </w:rPr>
        <w:t>2. Физическое лицо, совершившее коррупционное правонарушение, по решению суда может быть лишено в соответствии с законодательством РФ права занимать определённые должности государственной и муниципальной службы».</w:t>
      </w:r>
    </w:p>
    <w:p w:rsidR="00A649B8" w:rsidRPr="00A649B8" w:rsidRDefault="00A649B8" w:rsidP="00A649B8">
      <w:pPr>
        <w:spacing w:before="100" w:beforeAutospacing="1" w:after="0" w:line="240" w:lineRule="auto"/>
        <w:jc w:val="both"/>
        <w:rPr>
          <w:rFonts w:ascii="Times New Roman" w:eastAsia="Times New Roman" w:hAnsi="Times New Roman" w:cs="Times New Roman"/>
          <w:sz w:val="24"/>
          <w:szCs w:val="24"/>
          <w:lang w:eastAsia="ru-RU"/>
        </w:rPr>
      </w:pPr>
      <w:r w:rsidRPr="00A649B8">
        <w:rPr>
          <w:rFonts w:ascii="Verdana" w:eastAsia="Times New Roman" w:hAnsi="Verdana" w:cs="Times New Roman"/>
          <w:sz w:val="20"/>
          <w:szCs w:val="20"/>
          <w:lang w:eastAsia="ru-RU"/>
        </w:rPr>
        <w:t xml:space="preserve">Согласно статье 13.1 Федерального закона «О противодействии коррупции» </w:t>
      </w:r>
      <w:r w:rsidRPr="00A649B8">
        <w:rPr>
          <w:rFonts w:ascii="Verdana" w:eastAsia="Times New Roman" w:hAnsi="Verdana" w:cs="Times New Roman"/>
          <w:b/>
          <w:sz w:val="20"/>
          <w:szCs w:val="20"/>
          <w:lang w:eastAsia="ru-RU"/>
        </w:rPr>
        <w:t>увольнение (освобождение от должности) в связи с утратой доверия</w:t>
      </w:r>
      <w:r w:rsidRPr="00A649B8">
        <w:rPr>
          <w:rFonts w:ascii="Verdana" w:eastAsia="Times New Roman" w:hAnsi="Verdana" w:cs="Times New Roman"/>
          <w:sz w:val="20"/>
          <w:szCs w:val="20"/>
          <w:lang w:eastAsia="ru-RU"/>
        </w:rPr>
        <w:t xml:space="preserve"> осуществляется в случаях:</w:t>
      </w:r>
    </w:p>
    <w:p w:rsidR="00A649B8" w:rsidRPr="00A649B8" w:rsidRDefault="00A649B8" w:rsidP="00A649B8">
      <w:pPr>
        <w:spacing w:after="0" w:line="240" w:lineRule="auto"/>
        <w:ind w:left="360" w:hanging="360"/>
        <w:contextualSpacing/>
        <w:jc w:val="both"/>
        <w:rPr>
          <w:rFonts w:ascii="Times New Roman" w:eastAsia="Times New Roman" w:hAnsi="Times New Roman" w:cs="Times New Roman"/>
          <w:sz w:val="24"/>
          <w:szCs w:val="24"/>
          <w:lang w:eastAsia="ru-RU"/>
        </w:rPr>
      </w:pPr>
      <w:r w:rsidRPr="00A649B8">
        <w:rPr>
          <w:rFonts w:ascii="Verdana" w:eastAsia="Symbol" w:hAnsi="Verdana" w:cs="Symbol"/>
          <w:sz w:val="20"/>
          <w:szCs w:val="20"/>
          <w:lang w:eastAsia="ru-RU"/>
        </w:rPr>
        <w:t>-</w:t>
      </w:r>
      <w:r w:rsidRPr="00A649B8">
        <w:rPr>
          <w:rFonts w:ascii="Verdana" w:eastAsia="Symbol" w:hAnsi="Verdana" w:cs="Times New Roman"/>
          <w:sz w:val="20"/>
          <w:szCs w:val="20"/>
          <w:lang w:eastAsia="ru-RU"/>
        </w:rPr>
        <w:t xml:space="preserve">        </w:t>
      </w:r>
      <w:r w:rsidRPr="00A649B8">
        <w:rPr>
          <w:rFonts w:ascii="Verdana" w:eastAsia="Times New Roman" w:hAnsi="Verdana" w:cs="Times New Roman"/>
          <w:sz w:val="20"/>
          <w:szCs w:val="20"/>
          <w:lang w:eastAsia="ru-RU"/>
        </w:rPr>
        <w:t>непринятия лицом мер по предотвращению и урегулированию конфликта интересов, стороной которого оно является;</w:t>
      </w:r>
    </w:p>
    <w:p w:rsidR="00A649B8" w:rsidRPr="00A649B8" w:rsidRDefault="00A649B8" w:rsidP="00A649B8">
      <w:pPr>
        <w:spacing w:after="0" w:line="240" w:lineRule="auto"/>
        <w:ind w:left="360" w:hanging="360"/>
        <w:contextualSpacing/>
        <w:jc w:val="both"/>
        <w:rPr>
          <w:rFonts w:ascii="Times New Roman" w:eastAsia="Times New Roman" w:hAnsi="Times New Roman" w:cs="Times New Roman"/>
          <w:sz w:val="24"/>
          <w:szCs w:val="24"/>
          <w:lang w:eastAsia="ru-RU"/>
        </w:rPr>
      </w:pPr>
      <w:r w:rsidRPr="00A649B8">
        <w:rPr>
          <w:rFonts w:ascii="Verdana" w:eastAsia="Symbol" w:hAnsi="Verdana" w:cs="Symbol"/>
          <w:sz w:val="20"/>
          <w:szCs w:val="20"/>
          <w:lang w:eastAsia="ru-RU"/>
        </w:rPr>
        <w:t>-</w:t>
      </w:r>
      <w:r w:rsidRPr="00A649B8">
        <w:rPr>
          <w:rFonts w:ascii="Verdana" w:eastAsia="Symbol" w:hAnsi="Verdana" w:cs="Times New Roman"/>
          <w:sz w:val="20"/>
          <w:szCs w:val="20"/>
          <w:lang w:eastAsia="ru-RU"/>
        </w:rPr>
        <w:t xml:space="preserve">        </w:t>
      </w:r>
      <w:r w:rsidRPr="00A649B8">
        <w:rPr>
          <w:rFonts w:ascii="Verdana" w:eastAsia="Times New Roman" w:hAnsi="Verdana" w:cs="Times New Roman"/>
          <w:sz w:val="20"/>
          <w:szCs w:val="20"/>
          <w:lang w:eastAsia="ru-RU"/>
        </w:rPr>
        <w:t>непредставления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либо представления заведомо недостоверных или неполных сведений;</w:t>
      </w:r>
    </w:p>
    <w:p w:rsidR="00A649B8" w:rsidRPr="00A649B8" w:rsidRDefault="00A649B8" w:rsidP="00A649B8">
      <w:pPr>
        <w:spacing w:after="0" w:line="240" w:lineRule="auto"/>
        <w:ind w:left="360" w:hanging="360"/>
        <w:contextualSpacing/>
        <w:jc w:val="both"/>
        <w:rPr>
          <w:rFonts w:ascii="Times New Roman" w:eastAsia="Times New Roman" w:hAnsi="Times New Roman" w:cs="Times New Roman"/>
          <w:sz w:val="24"/>
          <w:szCs w:val="24"/>
          <w:lang w:eastAsia="ru-RU"/>
        </w:rPr>
      </w:pPr>
      <w:r w:rsidRPr="00A649B8">
        <w:rPr>
          <w:rFonts w:ascii="Verdana" w:eastAsia="Symbol" w:hAnsi="Verdana" w:cs="Symbol"/>
          <w:sz w:val="20"/>
          <w:szCs w:val="20"/>
          <w:lang w:eastAsia="ru-RU"/>
        </w:rPr>
        <w:t>-</w:t>
      </w:r>
      <w:r w:rsidRPr="00A649B8">
        <w:rPr>
          <w:rFonts w:ascii="Verdana" w:eastAsia="Symbol" w:hAnsi="Verdana" w:cs="Times New Roman"/>
          <w:sz w:val="20"/>
          <w:szCs w:val="20"/>
          <w:lang w:eastAsia="ru-RU"/>
        </w:rPr>
        <w:t xml:space="preserve">        </w:t>
      </w:r>
      <w:r w:rsidRPr="00A649B8">
        <w:rPr>
          <w:rFonts w:ascii="Verdana" w:eastAsia="Times New Roman" w:hAnsi="Verdana" w:cs="Times New Roman"/>
          <w:sz w:val="20"/>
          <w:szCs w:val="20"/>
          <w:lang w:eastAsia="ru-RU"/>
        </w:rPr>
        <w:t>участия на платной основе в деятельности органа управления коммерческой организации, за исключением случаев, установленных федеральным законом;</w:t>
      </w:r>
    </w:p>
    <w:p w:rsidR="00A649B8" w:rsidRPr="00A649B8" w:rsidRDefault="00A649B8" w:rsidP="00A649B8">
      <w:pPr>
        <w:spacing w:after="0" w:line="240" w:lineRule="auto"/>
        <w:ind w:left="360" w:hanging="360"/>
        <w:contextualSpacing/>
        <w:jc w:val="both"/>
        <w:rPr>
          <w:rFonts w:ascii="Times New Roman" w:eastAsia="Times New Roman" w:hAnsi="Times New Roman" w:cs="Times New Roman"/>
          <w:sz w:val="24"/>
          <w:szCs w:val="24"/>
          <w:lang w:eastAsia="ru-RU"/>
        </w:rPr>
      </w:pPr>
      <w:r w:rsidRPr="00A649B8">
        <w:rPr>
          <w:rFonts w:ascii="Verdana" w:eastAsia="Symbol" w:hAnsi="Verdana" w:cs="Symbol"/>
          <w:sz w:val="20"/>
          <w:szCs w:val="20"/>
          <w:lang w:eastAsia="ru-RU"/>
        </w:rPr>
        <w:t>-</w:t>
      </w:r>
      <w:r w:rsidRPr="00A649B8">
        <w:rPr>
          <w:rFonts w:ascii="Verdana" w:eastAsia="Symbol" w:hAnsi="Verdana" w:cs="Times New Roman"/>
          <w:sz w:val="20"/>
          <w:szCs w:val="20"/>
          <w:lang w:eastAsia="ru-RU"/>
        </w:rPr>
        <w:t xml:space="preserve">        </w:t>
      </w:r>
      <w:r w:rsidRPr="00A649B8">
        <w:rPr>
          <w:rFonts w:ascii="Verdana" w:eastAsia="Times New Roman" w:hAnsi="Verdana" w:cs="Times New Roman"/>
          <w:sz w:val="20"/>
          <w:szCs w:val="20"/>
          <w:lang w:eastAsia="ru-RU"/>
        </w:rPr>
        <w:t>осуществления предпринимательской деятельности;</w:t>
      </w:r>
    </w:p>
    <w:p w:rsidR="00A649B8" w:rsidRPr="00A649B8" w:rsidRDefault="00A649B8" w:rsidP="00A649B8">
      <w:pPr>
        <w:spacing w:after="0" w:line="240" w:lineRule="auto"/>
        <w:ind w:left="360" w:hanging="360"/>
        <w:contextualSpacing/>
        <w:jc w:val="both"/>
        <w:rPr>
          <w:rFonts w:ascii="Times New Roman" w:eastAsia="Times New Roman" w:hAnsi="Times New Roman" w:cs="Times New Roman"/>
          <w:sz w:val="24"/>
          <w:szCs w:val="24"/>
          <w:lang w:eastAsia="ru-RU"/>
        </w:rPr>
      </w:pPr>
      <w:r w:rsidRPr="00A649B8">
        <w:rPr>
          <w:rFonts w:ascii="Verdana" w:eastAsia="Symbol" w:hAnsi="Verdana" w:cs="Symbol"/>
          <w:sz w:val="20"/>
          <w:szCs w:val="20"/>
          <w:lang w:eastAsia="ru-RU"/>
        </w:rPr>
        <w:t>-</w:t>
      </w:r>
      <w:r w:rsidRPr="00A649B8">
        <w:rPr>
          <w:rFonts w:ascii="Verdana" w:eastAsia="Symbol" w:hAnsi="Verdana" w:cs="Times New Roman"/>
          <w:sz w:val="20"/>
          <w:szCs w:val="20"/>
          <w:lang w:eastAsia="ru-RU"/>
        </w:rPr>
        <w:t xml:space="preserve">        </w:t>
      </w:r>
      <w:r w:rsidRPr="00A649B8">
        <w:rPr>
          <w:rFonts w:ascii="Verdana" w:eastAsia="Times New Roman" w:hAnsi="Verdana" w:cs="Times New Roman"/>
          <w:sz w:val="20"/>
          <w:szCs w:val="20"/>
          <w:lang w:eastAsia="ru-RU"/>
        </w:rPr>
        <w:t>вхождения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РФ их структурных подразделений, если иное не предусмотрено законодательством РФ;</w:t>
      </w:r>
    </w:p>
    <w:p w:rsidR="00A649B8" w:rsidRPr="00A649B8" w:rsidRDefault="00A649B8" w:rsidP="00A649B8">
      <w:pPr>
        <w:spacing w:after="0" w:line="240" w:lineRule="auto"/>
        <w:ind w:left="360" w:hanging="360"/>
        <w:contextualSpacing/>
        <w:jc w:val="both"/>
        <w:rPr>
          <w:rFonts w:ascii="Times New Roman" w:eastAsia="Times New Roman" w:hAnsi="Times New Roman" w:cs="Times New Roman"/>
          <w:sz w:val="24"/>
          <w:szCs w:val="24"/>
          <w:lang w:eastAsia="ru-RU"/>
        </w:rPr>
      </w:pPr>
      <w:r w:rsidRPr="00A649B8">
        <w:rPr>
          <w:rFonts w:ascii="Verdana" w:eastAsia="Symbol" w:hAnsi="Verdana" w:cs="Symbol"/>
          <w:sz w:val="20"/>
          <w:szCs w:val="20"/>
          <w:lang w:eastAsia="ru-RU"/>
        </w:rPr>
        <w:t>-</w:t>
      </w:r>
      <w:r w:rsidRPr="00A649B8">
        <w:rPr>
          <w:rFonts w:ascii="Verdana" w:eastAsia="Symbol" w:hAnsi="Verdana" w:cs="Times New Roman"/>
          <w:sz w:val="20"/>
          <w:szCs w:val="20"/>
          <w:lang w:eastAsia="ru-RU"/>
        </w:rPr>
        <w:t xml:space="preserve">        </w:t>
      </w:r>
      <w:r w:rsidRPr="00A649B8">
        <w:rPr>
          <w:rFonts w:ascii="Verdana" w:eastAsia="Times New Roman" w:hAnsi="Verdana" w:cs="Times New Roman"/>
          <w:sz w:val="20"/>
          <w:szCs w:val="20"/>
          <w:lang w:eastAsia="ru-RU"/>
        </w:rPr>
        <w:t>в случае непринятия лицом, замещающим государственную должность РФ, государственную должность субъекта РФ, муниципальную должность, мер по предотвращению или урегулированию конфликта интересов, стороной которого является подчинённое лицо.</w:t>
      </w:r>
    </w:p>
    <w:p w:rsidR="00A649B8" w:rsidRPr="00A649B8" w:rsidRDefault="00A649B8" w:rsidP="00A649B8">
      <w:pPr>
        <w:spacing w:before="100" w:beforeAutospacing="1" w:after="0" w:line="240" w:lineRule="auto"/>
        <w:jc w:val="both"/>
        <w:rPr>
          <w:rFonts w:ascii="Times New Roman" w:eastAsia="Times New Roman" w:hAnsi="Times New Roman" w:cs="Times New Roman"/>
          <w:sz w:val="24"/>
          <w:szCs w:val="24"/>
          <w:lang w:eastAsia="ru-RU"/>
        </w:rPr>
      </w:pPr>
      <w:r w:rsidRPr="00A649B8">
        <w:rPr>
          <w:rFonts w:ascii="Verdana" w:eastAsia="Times New Roman" w:hAnsi="Verdana" w:cs="Times New Roman"/>
          <w:sz w:val="20"/>
          <w:szCs w:val="20"/>
          <w:lang w:eastAsia="ru-RU"/>
        </w:rPr>
        <w:t>Одним из наиболее действенных рычагов противодействия коррупции является уголовное законодательство, предусматривающее ответственность за коррупционные преступления физического лица.</w:t>
      </w:r>
    </w:p>
    <w:p w:rsidR="00A649B8" w:rsidRPr="00A649B8" w:rsidRDefault="00A649B8" w:rsidP="00A649B8">
      <w:pPr>
        <w:spacing w:before="100" w:beforeAutospacing="1" w:after="0" w:line="240" w:lineRule="auto"/>
        <w:jc w:val="both"/>
        <w:rPr>
          <w:rFonts w:ascii="Times New Roman" w:eastAsia="Times New Roman" w:hAnsi="Times New Roman" w:cs="Times New Roman"/>
          <w:sz w:val="24"/>
          <w:szCs w:val="24"/>
          <w:lang w:eastAsia="ru-RU"/>
        </w:rPr>
      </w:pPr>
      <w:r w:rsidRPr="00A649B8">
        <w:rPr>
          <w:rFonts w:ascii="Verdana" w:eastAsia="Times New Roman" w:hAnsi="Verdana" w:cs="Times New Roman"/>
          <w:sz w:val="20"/>
          <w:szCs w:val="20"/>
          <w:lang w:eastAsia="ru-RU"/>
        </w:rPr>
        <w:t xml:space="preserve">К коррупционным относят те составы преступлений, которые непосредственно связаны </w:t>
      </w:r>
      <w:proofErr w:type="gramStart"/>
      <w:r w:rsidRPr="00A649B8">
        <w:rPr>
          <w:rFonts w:ascii="Verdana" w:eastAsia="Times New Roman" w:hAnsi="Verdana" w:cs="Times New Roman"/>
          <w:sz w:val="20"/>
          <w:szCs w:val="20"/>
          <w:lang w:eastAsia="ru-RU"/>
        </w:rPr>
        <w:t>со</w:t>
      </w:r>
      <w:proofErr w:type="gramEnd"/>
      <w:r w:rsidRPr="00A649B8">
        <w:rPr>
          <w:rFonts w:ascii="Verdana" w:eastAsia="Times New Roman" w:hAnsi="Verdana" w:cs="Times New Roman"/>
          <w:sz w:val="20"/>
          <w:szCs w:val="20"/>
          <w:lang w:eastAsia="ru-RU"/>
        </w:rPr>
        <w:t xml:space="preserve"> взяточничеством и подкупом. В сфере образования  наибольшее распространение получили три группы, по которым наиболее часто привлекают к ответственности работников за совершённые преступления. В зависимости от качественных и количественных свойств они располагаются в определённой последовательности. Так, качественным свойством преступности в целом является её общественная опасность – под ней понимается угроза безопасности личности, обществу, государству. Для количественных свойств характерно то, что они определяются, прежде всего, по удельному весу в общем количестве зарегистрированных преступлений различной степени тяжести.</w:t>
      </w:r>
    </w:p>
    <w:p w:rsidR="00A649B8" w:rsidRPr="00A649B8" w:rsidRDefault="00A649B8" w:rsidP="00A649B8">
      <w:pPr>
        <w:spacing w:after="0" w:line="240" w:lineRule="auto"/>
        <w:ind w:left="360" w:hanging="360"/>
        <w:contextualSpacing/>
        <w:jc w:val="both"/>
        <w:rPr>
          <w:rFonts w:ascii="Times New Roman" w:eastAsia="Times New Roman" w:hAnsi="Times New Roman" w:cs="Times New Roman"/>
          <w:sz w:val="24"/>
          <w:szCs w:val="24"/>
          <w:lang w:eastAsia="ru-RU"/>
        </w:rPr>
      </w:pPr>
      <w:r w:rsidRPr="00A649B8">
        <w:rPr>
          <w:rFonts w:ascii="Verdana" w:eastAsia="Times New Roman" w:hAnsi="Verdana" w:cs="Times New Roman"/>
          <w:b/>
          <w:sz w:val="20"/>
          <w:szCs w:val="20"/>
          <w:lang w:eastAsia="ru-RU"/>
        </w:rPr>
        <w:t>1.      К первой группе относят:</w:t>
      </w:r>
    </w:p>
    <w:p w:rsidR="00A649B8" w:rsidRPr="00A649B8" w:rsidRDefault="00A649B8" w:rsidP="00A649B8">
      <w:pPr>
        <w:spacing w:after="0" w:line="240" w:lineRule="auto"/>
        <w:ind w:left="360" w:hanging="360"/>
        <w:contextualSpacing/>
        <w:jc w:val="both"/>
        <w:rPr>
          <w:rFonts w:ascii="Times New Roman" w:eastAsia="Times New Roman" w:hAnsi="Times New Roman" w:cs="Times New Roman"/>
          <w:sz w:val="24"/>
          <w:szCs w:val="24"/>
          <w:lang w:eastAsia="ru-RU"/>
        </w:rPr>
      </w:pPr>
      <w:r w:rsidRPr="00A649B8">
        <w:rPr>
          <w:rFonts w:ascii="Verdana" w:eastAsia="Symbol" w:hAnsi="Verdana" w:cs="Symbol"/>
          <w:sz w:val="20"/>
          <w:szCs w:val="20"/>
          <w:lang w:eastAsia="ru-RU"/>
        </w:rPr>
        <w:t>-</w:t>
      </w:r>
      <w:r w:rsidRPr="00A649B8">
        <w:rPr>
          <w:rFonts w:ascii="Verdana" w:eastAsia="Symbol" w:hAnsi="Verdana" w:cs="Times New Roman"/>
          <w:sz w:val="20"/>
          <w:szCs w:val="20"/>
          <w:lang w:eastAsia="ru-RU"/>
        </w:rPr>
        <w:t xml:space="preserve">        </w:t>
      </w:r>
      <w:r w:rsidRPr="00A649B8">
        <w:rPr>
          <w:rFonts w:ascii="Verdana" w:eastAsia="Times New Roman" w:hAnsi="Verdana" w:cs="Times New Roman"/>
          <w:sz w:val="20"/>
          <w:szCs w:val="20"/>
          <w:lang w:eastAsia="ru-RU"/>
        </w:rPr>
        <w:t>получение взятки (ст. 290 УК РФ)</w:t>
      </w:r>
    </w:p>
    <w:p w:rsidR="00A649B8" w:rsidRPr="00A649B8" w:rsidRDefault="00A649B8" w:rsidP="00A649B8">
      <w:pPr>
        <w:spacing w:after="0" w:line="240" w:lineRule="auto"/>
        <w:ind w:left="360" w:hanging="360"/>
        <w:contextualSpacing/>
        <w:jc w:val="both"/>
        <w:rPr>
          <w:rFonts w:ascii="Times New Roman" w:eastAsia="Times New Roman" w:hAnsi="Times New Roman" w:cs="Times New Roman"/>
          <w:sz w:val="24"/>
          <w:szCs w:val="24"/>
          <w:lang w:eastAsia="ru-RU"/>
        </w:rPr>
      </w:pPr>
      <w:r w:rsidRPr="00A649B8">
        <w:rPr>
          <w:rFonts w:ascii="Verdana" w:eastAsia="Symbol" w:hAnsi="Verdana" w:cs="Symbol"/>
          <w:sz w:val="20"/>
          <w:szCs w:val="20"/>
          <w:lang w:eastAsia="ru-RU"/>
        </w:rPr>
        <w:t>-</w:t>
      </w:r>
      <w:r w:rsidRPr="00A649B8">
        <w:rPr>
          <w:rFonts w:ascii="Verdana" w:eastAsia="Symbol" w:hAnsi="Verdana" w:cs="Times New Roman"/>
          <w:sz w:val="20"/>
          <w:szCs w:val="20"/>
          <w:lang w:eastAsia="ru-RU"/>
        </w:rPr>
        <w:t xml:space="preserve">        </w:t>
      </w:r>
      <w:r w:rsidRPr="00A649B8">
        <w:rPr>
          <w:rFonts w:ascii="Verdana" w:eastAsia="Times New Roman" w:hAnsi="Verdana" w:cs="Times New Roman"/>
          <w:sz w:val="20"/>
          <w:szCs w:val="20"/>
          <w:lang w:eastAsia="ru-RU"/>
        </w:rPr>
        <w:t>дача взятки (ст. 291 УК РФ)</w:t>
      </w:r>
    </w:p>
    <w:p w:rsidR="00A649B8" w:rsidRPr="00A649B8" w:rsidRDefault="00A649B8" w:rsidP="00A649B8">
      <w:pPr>
        <w:spacing w:after="0" w:line="240" w:lineRule="auto"/>
        <w:ind w:left="360" w:hanging="360"/>
        <w:contextualSpacing/>
        <w:jc w:val="both"/>
        <w:rPr>
          <w:rFonts w:ascii="Times New Roman" w:eastAsia="Times New Roman" w:hAnsi="Times New Roman" w:cs="Times New Roman"/>
          <w:sz w:val="24"/>
          <w:szCs w:val="24"/>
          <w:lang w:eastAsia="ru-RU"/>
        </w:rPr>
      </w:pPr>
      <w:r w:rsidRPr="00A649B8">
        <w:rPr>
          <w:rFonts w:ascii="Verdana" w:eastAsia="Symbol" w:hAnsi="Verdana" w:cs="Symbol"/>
          <w:sz w:val="20"/>
          <w:szCs w:val="20"/>
          <w:lang w:eastAsia="ru-RU"/>
        </w:rPr>
        <w:t>-</w:t>
      </w:r>
      <w:r w:rsidRPr="00A649B8">
        <w:rPr>
          <w:rFonts w:ascii="Verdana" w:eastAsia="Symbol" w:hAnsi="Verdana" w:cs="Times New Roman"/>
          <w:sz w:val="20"/>
          <w:szCs w:val="20"/>
          <w:lang w:eastAsia="ru-RU"/>
        </w:rPr>
        <w:t xml:space="preserve">        </w:t>
      </w:r>
      <w:r w:rsidRPr="00A649B8">
        <w:rPr>
          <w:rFonts w:ascii="Verdana" w:eastAsia="Times New Roman" w:hAnsi="Verdana" w:cs="Times New Roman"/>
          <w:sz w:val="20"/>
          <w:szCs w:val="20"/>
          <w:lang w:eastAsia="ru-RU"/>
        </w:rPr>
        <w:t>мошенничество (ст. 159 УК РФ)</w:t>
      </w:r>
    </w:p>
    <w:p w:rsidR="00A649B8" w:rsidRPr="00A649B8" w:rsidRDefault="00A649B8" w:rsidP="00A649B8">
      <w:pPr>
        <w:spacing w:after="0" w:line="240" w:lineRule="auto"/>
        <w:ind w:left="360" w:hanging="360"/>
        <w:contextualSpacing/>
        <w:jc w:val="both"/>
        <w:rPr>
          <w:rFonts w:ascii="Times New Roman" w:eastAsia="Times New Roman" w:hAnsi="Times New Roman" w:cs="Times New Roman"/>
          <w:sz w:val="24"/>
          <w:szCs w:val="24"/>
          <w:lang w:eastAsia="ru-RU"/>
        </w:rPr>
      </w:pPr>
      <w:r w:rsidRPr="00A649B8">
        <w:rPr>
          <w:rFonts w:ascii="Verdana" w:eastAsia="Symbol" w:hAnsi="Verdana" w:cs="Symbol"/>
          <w:sz w:val="20"/>
          <w:szCs w:val="20"/>
          <w:lang w:eastAsia="ru-RU"/>
        </w:rPr>
        <w:lastRenderedPageBreak/>
        <w:t>-</w:t>
      </w:r>
      <w:r w:rsidRPr="00A649B8">
        <w:rPr>
          <w:rFonts w:ascii="Verdana" w:eastAsia="Symbol" w:hAnsi="Verdana" w:cs="Times New Roman"/>
          <w:sz w:val="20"/>
          <w:szCs w:val="20"/>
          <w:lang w:eastAsia="ru-RU"/>
        </w:rPr>
        <w:t xml:space="preserve">        </w:t>
      </w:r>
      <w:r w:rsidRPr="00A649B8">
        <w:rPr>
          <w:rFonts w:ascii="Verdana" w:eastAsia="Times New Roman" w:hAnsi="Verdana" w:cs="Times New Roman"/>
          <w:sz w:val="20"/>
          <w:szCs w:val="20"/>
          <w:lang w:eastAsia="ru-RU"/>
        </w:rPr>
        <w:t>коммерческий подкуп (ст. 204 УК РФ)</w:t>
      </w:r>
    </w:p>
    <w:p w:rsidR="00A649B8" w:rsidRPr="00A649B8" w:rsidRDefault="00A649B8" w:rsidP="00A649B8">
      <w:pPr>
        <w:spacing w:after="0" w:line="240" w:lineRule="auto"/>
        <w:ind w:left="360" w:hanging="360"/>
        <w:contextualSpacing/>
        <w:jc w:val="both"/>
        <w:rPr>
          <w:rFonts w:ascii="Times New Roman" w:eastAsia="Times New Roman" w:hAnsi="Times New Roman" w:cs="Times New Roman"/>
          <w:sz w:val="24"/>
          <w:szCs w:val="24"/>
          <w:lang w:eastAsia="ru-RU"/>
        </w:rPr>
      </w:pPr>
      <w:r w:rsidRPr="00A649B8">
        <w:rPr>
          <w:rFonts w:ascii="Verdana" w:eastAsia="Symbol" w:hAnsi="Verdana" w:cs="Symbol"/>
          <w:sz w:val="20"/>
          <w:szCs w:val="20"/>
          <w:lang w:eastAsia="ru-RU"/>
        </w:rPr>
        <w:t>-</w:t>
      </w:r>
      <w:r w:rsidRPr="00A649B8">
        <w:rPr>
          <w:rFonts w:ascii="Verdana" w:eastAsia="Symbol" w:hAnsi="Verdana" w:cs="Times New Roman"/>
          <w:sz w:val="20"/>
          <w:szCs w:val="20"/>
          <w:lang w:eastAsia="ru-RU"/>
        </w:rPr>
        <w:t xml:space="preserve">        </w:t>
      </w:r>
      <w:r w:rsidRPr="00A649B8">
        <w:rPr>
          <w:rFonts w:ascii="Verdana" w:eastAsia="Times New Roman" w:hAnsi="Verdana" w:cs="Times New Roman"/>
          <w:sz w:val="20"/>
          <w:szCs w:val="20"/>
          <w:lang w:eastAsia="ru-RU"/>
        </w:rPr>
        <w:t>составы преступлений, которые сопряжены со злоупотреблением должностными полномочиями (ст. 285 УК РФ), либо злоупотреблениями полномочиями (ст. 201 УК РФ).</w:t>
      </w:r>
    </w:p>
    <w:p w:rsidR="00A649B8" w:rsidRPr="00A649B8" w:rsidRDefault="00A649B8" w:rsidP="00A649B8">
      <w:pPr>
        <w:spacing w:after="0" w:line="240" w:lineRule="auto"/>
        <w:ind w:left="360" w:hanging="360"/>
        <w:contextualSpacing/>
        <w:jc w:val="both"/>
        <w:rPr>
          <w:rFonts w:ascii="Times New Roman" w:eastAsia="Times New Roman" w:hAnsi="Times New Roman" w:cs="Times New Roman"/>
          <w:sz w:val="24"/>
          <w:szCs w:val="24"/>
          <w:lang w:eastAsia="ru-RU"/>
        </w:rPr>
      </w:pPr>
      <w:r w:rsidRPr="00A649B8">
        <w:rPr>
          <w:rFonts w:ascii="Verdana" w:eastAsia="Times New Roman" w:hAnsi="Verdana" w:cs="Times New Roman"/>
          <w:b/>
          <w:sz w:val="20"/>
          <w:szCs w:val="20"/>
          <w:lang w:eastAsia="ru-RU"/>
        </w:rPr>
        <w:t>2.      Ко второй группе коррупционных преступлений следует относить:</w:t>
      </w:r>
    </w:p>
    <w:p w:rsidR="00A649B8" w:rsidRPr="00A649B8" w:rsidRDefault="00A649B8" w:rsidP="00A649B8">
      <w:pPr>
        <w:spacing w:after="0" w:line="240" w:lineRule="auto"/>
        <w:ind w:left="360" w:hanging="360"/>
        <w:contextualSpacing/>
        <w:jc w:val="both"/>
        <w:rPr>
          <w:rFonts w:ascii="Times New Roman" w:eastAsia="Times New Roman" w:hAnsi="Times New Roman" w:cs="Times New Roman"/>
          <w:sz w:val="24"/>
          <w:szCs w:val="24"/>
          <w:lang w:eastAsia="ru-RU"/>
        </w:rPr>
      </w:pPr>
      <w:r w:rsidRPr="00A649B8">
        <w:rPr>
          <w:rFonts w:ascii="Verdana" w:eastAsia="Symbol" w:hAnsi="Verdana" w:cs="Symbol"/>
          <w:sz w:val="20"/>
          <w:szCs w:val="20"/>
          <w:lang w:eastAsia="ru-RU"/>
        </w:rPr>
        <w:t>-</w:t>
      </w:r>
      <w:r w:rsidRPr="00A649B8">
        <w:rPr>
          <w:rFonts w:ascii="Verdana" w:eastAsia="Symbol" w:hAnsi="Verdana" w:cs="Times New Roman"/>
          <w:sz w:val="20"/>
          <w:szCs w:val="20"/>
          <w:lang w:eastAsia="ru-RU"/>
        </w:rPr>
        <w:t xml:space="preserve">        </w:t>
      </w:r>
      <w:r w:rsidRPr="00A649B8">
        <w:rPr>
          <w:rFonts w:ascii="Verdana" w:eastAsia="Times New Roman" w:hAnsi="Verdana" w:cs="Times New Roman"/>
          <w:sz w:val="20"/>
          <w:szCs w:val="20"/>
          <w:lang w:eastAsia="ru-RU"/>
        </w:rPr>
        <w:t>присвоение и растрата (ст. 160 УК РФ)</w:t>
      </w:r>
    </w:p>
    <w:p w:rsidR="00A649B8" w:rsidRPr="00A649B8" w:rsidRDefault="00A649B8" w:rsidP="00A649B8">
      <w:pPr>
        <w:spacing w:after="0" w:line="240" w:lineRule="auto"/>
        <w:ind w:left="360" w:hanging="360"/>
        <w:contextualSpacing/>
        <w:jc w:val="both"/>
        <w:rPr>
          <w:rFonts w:ascii="Times New Roman" w:eastAsia="Times New Roman" w:hAnsi="Times New Roman" w:cs="Times New Roman"/>
          <w:sz w:val="24"/>
          <w:szCs w:val="24"/>
          <w:lang w:eastAsia="ru-RU"/>
        </w:rPr>
      </w:pPr>
      <w:r w:rsidRPr="00A649B8">
        <w:rPr>
          <w:rFonts w:ascii="Verdana" w:eastAsia="Symbol" w:hAnsi="Verdana" w:cs="Symbol"/>
          <w:sz w:val="20"/>
          <w:szCs w:val="20"/>
          <w:lang w:eastAsia="ru-RU"/>
        </w:rPr>
        <w:t>-</w:t>
      </w:r>
      <w:r w:rsidRPr="00A649B8">
        <w:rPr>
          <w:rFonts w:ascii="Verdana" w:eastAsia="Symbol" w:hAnsi="Verdana" w:cs="Times New Roman"/>
          <w:sz w:val="20"/>
          <w:szCs w:val="20"/>
          <w:lang w:eastAsia="ru-RU"/>
        </w:rPr>
        <w:t xml:space="preserve">        </w:t>
      </w:r>
      <w:r w:rsidRPr="00A649B8">
        <w:rPr>
          <w:rFonts w:ascii="Verdana" w:eastAsia="Times New Roman" w:hAnsi="Verdana" w:cs="Times New Roman"/>
          <w:sz w:val="20"/>
          <w:szCs w:val="20"/>
          <w:lang w:eastAsia="ru-RU"/>
        </w:rPr>
        <w:t>посредничество во взяточничестве (ст. 291 УК РФ)</w:t>
      </w:r>
    </w:p>
    <w:p w:rsidR="00A649B8" w:rsidRPr="00A649B8" w:rsidRDefault="00A649B8" w:rsidP="00A649B8">
      <w:pPr>
        <w:spacing w:after="0" w:line="240" w:lineRule="auto"/>
        <w:ind w:left="360" w:hanging="360"/>
        <w:contextualSpacing/>
        <w:jc w:val="both"/>
        <w:rPr>
          <w:rFonts w:ascii="Times New Roman" w:eastAsia="Times New Roman" w:hAnsi="Times New Roman" w:cs="Times New Roman"/>
          <w:sz w:val="24"/>
          <w:szCs w:val="24"/>
          <w:lang w:eastAsia="ru-RU"/>
        </w:rPr>
      </w:pPr>
      <w:r w:rsidRPr="00A649B8">
        <w:rPr>
          <w:rFonts w:ascii="Verdana" w:eastAsia="Symbol" w:hAnsi="Verdana" w:cs="Symbol"/>
          <w:sz w:val="20"/>
          <w:szCs w:val="20"/>
          <w:lang w:eastAsia="ru-RU"/>
        </w:rPr>
        <w:t>-</w:t>
      </w:r>
      <w:r w:rsidRPr="00A649B8">
        <w:rPr>
          <w:rFonts w:ascii="Verdana" w:eastAsia="Symbol" w:hAnsi="Verdana" w:cs="Times New Roman"/>
          <w:sz w:val="20"/>
          <w:szCs w:val="20"/>
          <w:lang w:eastAsia="ru-RU"/>
        </w:rPr>
        <w:t xml:space="preserve">        </w:t>
      </w:r>
      <w:r w:rsidRPr="00A649B8">
        <w:rPr>
          <w:rFonts w:ascii="Verdana" w:eastAsia="Times New Roman" w:hAnsi="Verdana" w:cs="Times New Roman"/>
          <w:sz w:val="20"/>
          <w:szCs w:val="20"/>
          <w:lang w:eastAsia="ru-RU"/>
        </w:rPr>
        <w:t>провокация взятки либо коммерческого подкупа (ст. 304 УК РФ)</w:t>
      </w:r>
    </w:p>
    <w:p w:rsidR="00A649B8" w:rsidRPr="00A649B8" w:rsidRDefault="00A649B8" w:rsidP="00A649B8">
      <w:pPr>
        <w:spacing w:after="0" w:line="240" w:lineRule="auto"/>
        <w:ind w:left="360" w:hanging="360"/>
        <w:contextualSpacing/>
        <w:jc w:val="both"/>
        <w:rPr>
          <w:rFonts w:ascii="Times New Roman" w:eastAsia="Times New Roman" w:hAnsi="Times New Roman" w:cs="Times New Roman"/>
          <w:sz w:val="24"/>
          <w:szCs w:val="24"/>
          <w:lang w:eastAsia="ru-RU"/>
        </w:rPr>
      </w:pPr>
      <w:r w:rsidRPr="00A649B8">
        <w:rPr>
          <w:rFonts w:ascii="Verdana" w:eastAsia="Symbol" w:hAnsi="Verdana" w:cs="Symbol"/>
          <w:sz w:val="20"/>
          <w:szCs w:val="20"/>
          <w:lang w:eastAsia="ru-RU"/>
        </w:rPr>
        <w:t>-</w:t>
      </w:r>
      <w:r w:rsidRPr="00A649B8">
        <w:rPr>
          <w:rFonts w:ascii="Verdana" w:eastAsia="Symbol" w:hAnsi="Verdana" w:cs="Times New Roman"/>
          <w:sz w:val="20"/>
          <w:szCs w:val="20"/>
          <w:lang w:eastAsia="ru-RU"/>
        </w:rPr>
        <w:t xml:space="preserve">        </w:t>
      </w:r>
      <w:r w:rsidRPr="00A649B8">
        <w:rPr>
          <w:rFonts w:ascii="Verdana" w:eastAsia="Times New Roman" w:hAnsi="Verdana" w:cs="Times New Roman"/>
          <w:sz w:val="20"/>
          <w:szCs w:val="20"/>
          <w:lang w:eastAsia="ru-RU"/>
        </w:rPr>
        <w:t>подкуп либо принуждение к даче показаний или уклонению от дачи показаний, либо неправильному переводу (ст. 309 УК РФ)</w:t>
      </w:r>
    </w:p>
    <w:p w:rsidR="00A649B8" w:rsidRPr="00A649B8" w:rsidRDefault="00A649B8" w:rsidP="00A649B8">
      <w:pPr>
        <w:spacing w:after="0" w:line="240" w:lineRule="auto"/>
        <w:ind w:firstLine="360"/>
        <w:contextualSpacing/>
        <w:jc w:val="both"/>
        <w:rPr>
          <w:rFonts w:ascii="Times New Roman" w:eastAsia="Times New Roman" w:hAnsi="Times New Roman" w:cs="Times New Roman"/>
          <w:sz w:val="24"/>
          <w:szCs w:val="24"/>
          <w:lang w:eastAsia="ru-RU"/>
        </w:rPr>
      </w:pPr>
      <w:r w:rsidRPr="00A649B8">
        <w:rPr>
          <w:rFonts w:ascii="Verdana" w:eastAsia="Times New Roman" w:hAnsi="Verdana" w:cs="Times New Roman"/>
          <w:sz w:val="20"/>
          <w:szCs w:val="20"/>
          <w:lang w:eastAsia="ru-RU"/>
        </w:rPr>
        <w:t>Вышеуказанные составы преступлений объединяет наличие обоюдовыгодной неправомерной сделки со стороны виновного и других лиц, которые предполагают получение денег, ценностей, услуг и пр. При этом виновными признаются как лица, передающие указанные ценности, так и лица, принимающие незаконное вознаграждение за совершение или устранение от каких-либо действий в пользу дающего.</w:t>
      </w:r>
    </w:p>
    <w:p w:rsidR="00A649B8" w:rsidRPr="00A649B8" w:rsidRDefault="00A649B8" w:rsidP="00A649B8">
      <w:pPr>
        <w:spacing w:after="0" w:line="240" w:lineRule="auto"/>
        <w:ind w:left="360" w:hanging="360"/>
        <w:contextualSpacing/>
        <w:jc w:val="both"/>
        <w:rPr>
          <w:rFonts w:ascii="Times New Roman" w:eastAsia="Times New Roman" w:hAnsi="Times New Roman" w:cs="Times New Roman"/>
          <w:sz w:val="24"/>
          <w:szCs w:val="24"/>
          <w:lang w:eastAsia="ru-RU"/>
        </w:rPr>
      </w:pPr>
      <w:r w:rsidRPr="00A649B8">
        <w:rPr>
          <w:rFonts w:ascii="Verdana" w:eastAsia="Times New Roman" w:hAnsi="Verdana" w:cs="Times New Roman"/>
          <w:b/>
          <w:sz w:val="20"/>
          <w:szCs w:val="20"/>
          <w:lang w:eastAsia="ru-RU"/>
        </w:rPr>
        <w:t>3.      К третьей группе относятся преступления, посягающие на различные сферы общественных отношений:</w:t>
      </w:r>
    </w:p>
    <w:p w:rsidR="00A649B8" w:rsidRPr="00A649B8" w:rsidRDefault="00A649B8" w:rsidP="00A649B8">
      <w:pPr>
        <w:spacing w:after="0" w:line="240" w:lineRule="auto"/>
        <w:ind w:left="360" w:hanging="360"/>
        <w:contextualSpacing/>
        <w:jc w:val="both"/>
        <w:rPr>
          <w:rFonts w:ascii="Times New Roman" w:eastAsia="Times New Roman" w:hAnsi="Times New Roman" w:cs="Times New Roman"/>
          <w:sz w:val="24"/>
          <w:szCs w:val="24"/>
          <w:lang w:eastAsia="ru-RU"/>
        </w:rPr>
      </w:pPr>
      <w:r w:rsidRPr="00A649B8">
        <w:rPr>
          <w:rFonts w:ascii="Verdana" w:eastAsia="Symbol" w:hAnsi="Verdana" w:cs="Symbol"/>
          <w:sz w:val="20"/>
          <w:szCs w:val="20"/>
          <w:lang w:eastAsia="ru-RU"/>
        </w:rPr>
        <w:t>-</w:t>
      </w:r>
      <w:r w:rsidRPr="00A649B8">
        <w:rPr>
          <w:rFonts w:ascii="Verdana" w:eastAsia="Symbol" w:hAnsi="Verdana" w:cs="Times New Roman"/>
          <w:sz w:val="20"/>
          <w:szCs w:val="20"/>
          <w:lang w:eastAsia="ru-RU"/>
        </w:rPr>
        <w:t xml:space="preserve">        </w:t>
      </w:r>
      <w:r w:rsidRPr="00A649B8">
        <w:rPr>
          <w:rFonts w:ascii="Verdana" w:eastAsia="Times New Roman" w:hAnsi="Verdana" w:cs="Times New Roman"/>
          <w:sz w:val="20"/>
          <w:szCs w:val="20"/>
          <w:lang w:eastAsia="ru-RU"/>
        </w:rPr>
        <w:t>превышение должностных полномочий (ст. 286 УК РФ)</w:t>
      </w:r>
    </w:p>
    <w:p w:rsidR="00A649B8" w:rsidRPr="00A649B8" w:rsidRDefault="00A649B8" w:rsidP="00A649B8">
      <w:pPr>
        <w:spacing w:after="0" w:line="240" w:lineRule="auto"/>
        <w:ind w:left="360" w:hanging="360"/>
        <w:contextualSpacing/>
        <w:jc w:val="both"/>
        <w:rPr>
          <w:rFonts w:ascii="Times New Roman" w:eastAsia="Times New Roman" w:hAnsi="Times New Roman" w:cs="Times New Roman"/>
          <w:sz w:val="24"/>
          <w:szCs w:val="24"/>
          <w:lang w:eastAsia="ru-RU"/>
        </w:rPr>
      </w:pPr>
      <w:r w:rsidRPr="00A649B8">
        <w:rPr>
          <w:rFonts w:ascii="Verdana" w:eastAsia="Symbol" w:hAnsi="Verdana" w:cs="Symbol"/>
          <w:sz w:val="20"/>
          <w:szCs w:val="20"/>
          <w:lang w:eastAsia="ru-RU"/>
        </w:rPr>
        <w:t>-</w:t>
      </w:r>
      <w:r w:rsidRPr="00A649B8">
        <w:rPr>
          <w:rFonts w:ascii="Verdana" w:eastAsia="Symbol" w:hAnsi="Verdana" w:cs="Times New Roman"/>
          <w:sz w:val="20"/>
          <w:szCs w:val="20"/>
          <w:lang w:eastAsia="ru-RU"/>
        </w:rPr>
        <w:t xml:space="preserve">        </w:t>
      </w:r>
      <w:r w:rsidRPr="00A649B8">
        <w:rPr>
          <w:rFonts w:ascii="Verdana" w:eastAsia="Times New Roman" w:hAnsi="Verdana" w:cs="Times New Roman"/>
          <w:sz w:val="20"/>
          <w:szCs w:val="20"/>
          <w:lang w:eastAsia="ru-RU"/>
        </w:rPr>
        <w:t>подкуп участников и организаторов профессиональных спортивных соревнований и зрелищных коммерческих конкурсов (ст. 184 УК РФ)</w:t>
      </w:r>
    </w:p>
    <w:p w:rsidR="00A649B8" w:rsidRPr="00A649B8" w:rsidRDefault="00A649B8" w:rsidP="00A649B8">
      <w:pPr>
        <w:spacing w:after="0" w:line="240" w:lineRule="auto"/>
        <w:ind w:left="360" w:hanging="360"/>
        <w:contextualSpacing/>
        <w:jc w:val="both"/>
        <w:rPr>
          <w:rFonts w:ascii="Times New Roman" w:eastAsia="Times New Roman" w:hAnsi="Times New Roman" w:cs="Times New Roman"/>
          <w:sz w:val="24"/>
          <w:szCs w:val="24"/>
          <w:lang w:eastAsia="ru-RU"/>
        </w:rPr>
      </w:pPr>
      <w:r w:rsidRPr="00A649B8">
        <w:rPr>
          <w:rFonts w:ascii="Verdana" w:eastAsia="Symbol" w:hAnsi="Verdana" w:cs="Symbol"/>
          <w:sz w:val="20"/>
          <w:szCs w:val="20"/>
          <w:lang w:eastAsia="ru-RU"/>
        </w:rPr>
        <w:t>-</w:t>
      </w:r>
      <w:r w:rsidRPr="00A649B8">
        <w:rPr>
          <w:rFonts w:ascii="Verdana" w:eastAsia="Symbol" w:hAnsi="Verdana" w:cs="Times New Roman"/>
          <w:sz w:val="20"/>
          <w:szCs w:val="20"/>
          <w:lang w:eastAsia="ru-RU"/>
        </w:rPr>
        <w:t xml:space="preserve">        </w:t>
      </w:r>
      <w:r w:rsidRPr="00A649B8">
        <w:rPr>
          <w:rFonts w:ascii="Verdana" w:eastAsia="Times New Roman" w:hAnsi="Verdana" w:cs="Times New Roman"/>
          <w:sz w:val="20"/>
          <w:szCs w:val="20"/>
          <w:lang w:eastAsia="ru-RU"/>
        </w:rPr>
        <w:t>фальсификация доказательств (ст. 303 УК РФ)</w:t>
      </w:r>
    </w:p>
    <w:p w:rsidR="00A649B8" w:rsidRPr="00A649B8" w:rsidRDefault="00A649B8" w:rsidP="00A649B8">
      <w:pPr>
        <w:spacing w:after="0" w:line="240" w:lineRule="auto"/>
        <w:ind w:firstLine="360"/>
        <w:contextualSpacing/>
        <w:jc w:val="both"/>
        <w:rPr>
          <w:rFonts w:ascii="Times New Roman" w:eastAsia="Times New Roman" w:hAnsi="Times New Roman" w:cs="Times New Roman"/>
          <w:sz w:val="24"/>
          <w:szCs w:val="24"/>
          <w:lang w:eastAsia="ru-RU"/>
        </w:rPr>
      </w:pPr>
      <w:r w:rsidRPr="00A649B8">
        <w:rPr>
          <w:rFonts w:ascii="Verdana" w:eastAsia="Times New Roman" w:hAnsi="Verdana" w:cs="Times New Roman"/>
          <w:sz w:val="20"/>
          <w:szCs w:val="20"/>
          <w:lang w:eastAsia="ru-RU"/>
        </w:rPr>
        <w:t xml:space="preserve">Указанные составы преступлений следует относить к </w:t>
      </w:r>
      <w:proofErr w:type="gramStart"/>
      <w:r w:rsidRPr="00A649B8">
        <w:rPr>
          <w:rFonts w:ascii="Verdana" w:eastAsia="Times New Roman" w:hAnsi="Verdana" w:cs="Times New Roman"/>
          <w:sz w:val="20"/>
          <w:szCs w:val="20"/>
          <w:lang w:eastAsia="ru-RU"/>
        </w:rPr>
        <w:t>коррупционным</w:t>
      </w:r>
      <w:proofErr w:type="gramEnd"/>
      <w:r w:rsidRPr="00A649B8">
        <w:rPr>
          <w:rFonts w:ascii="Verdana" w:eastAsia="Times New Roman" w:hAnsi="Verdana" w:cs="Times New Roman"/>
          <w:sz w:val="20"/>
          <w:szCs w:val="20"/>
          <w:lang w:eastAsia="ru-RU"/>
        </w:rPr>
        <w:t xml:space="preserve"> только при одном условии – когда при их совершении заранее оговариваются условия для передачи и получения в качестве вознаграждения денег, ценностей, предоставления услуг. Однако в таких случаях ответственность может наступать не за взяточничество и подкуп, а за деяния, косвенно относящиеся к </w:t>
      </w:r>
      <w:proofErr w:type="gramStart"/>
      <w:r w:rsidRPr="00A649B8">
        <w:rPr>
          <w:rFonts w:ascii="Verdana" w:eastAsia="Times New Roman" w:hAnsi="Verdana" w:cs="Times New Roman"/>
          <w:sz w:val="20"/>
          <w:szCs w:val="20"/>
          <w:lang w:eastAsia="ru-RU"/>
        </w:rPr>
        <w:t>коррупционным</w:t>
      </w:r>
      <w:proofErr w:type="gramEnd"/>
      <w:r w:rsidRPr="00A649B8">
        <w:rPr>
          <w:rFonts w:ascii="Verdana" w:eastAsia="Times New Roman" w:hAnsi="Verdana" w:cs="Times New Roman"/>
          <w:sz w:val="20"/>
          <w:szCs w:val="20"/>
          <w:lang w:eastAsia="ru-RU"/>
        </w:rPr>
        <w:t>.</w:t>
      </w:r>
    </w:p>
    <w:p w:rsidR="00A649B8" w:rsidRPr="00A649B8" w:rsidRDefault="00A649B8" w:rsidP="00A649B8">
      <w:pPr>
        <w:spacing w:after="0" w:line="240" w:lineRule="auto"/>
        <w:ind w:firstLine="360"/>
        <w:contextualSpacing/>
        <w:jc w:val="both"/>
        <w:rPr>
          <w:rFonts w:ascii="Times New Roman" w:eastAsia="Times New Roman" w:hAnsi="Times New Roman" w:cs="Times New Roman"/>
          <w:sz w:val="24"/>
          <w:szCs w:val="24"/>
          <w:lang w:eastAsia="ru-RU"/>
        </w:rPr>
      </w:pPr>
      <w:r w:rsidRPr="00A649B8">
        <w:rPr>
          <w:rFonts w:ascii="Verdana" w:eastAsia="Times New Roman" w:hAnsi="Verdana" w:cs="Times New Roman"/>
          <w:sz w:val="20"/>
          <w:szCs w:val="20"/>
          <w:lang w:eastAsia="ru-RU"/>
        </w:rPr>
        <w:t xml:space="preserve">Следует также отметить, что законодательство к коррупционным </w:t>
      </w:r>
      <w:proofErr w:type="gramStart"/>
      <w:r w:rsidRPr="00A649B8">
        <w:rPr>
          <w:rFonts w:ascii="Verdana" w:eastAsia="Times New Roman" w:hAnsi="Verdana" w:cs="Times New Roman"/>
          <w:sz w:val="20"/>
          <w:szCs w:val="20"/>
          <w:lang w:eastAsia="ru-RU"/>
        </w:rPr>
        <w:t>относит</w:t>
      </w:r>
      <w:proofErr w:type="gramEnd"/>
      <w:r w:rsidRPr="00A649B8">
        <w:rPr>
          <w:rFonts w:ascii="Verdana" w:eastAsia="Times New Roman" w:hAnsi="Verdana" w:cs="Times New Roman"/>
          <w:sz w:val="20"/>
          <w:szCs w:val="20"/>
          <w:lang w:eastAsia="ru-RU"/>
        </w:rPr>
        <w:t xml:space="preserve"> прежде всего составы преступлений против государственной власти, интересов государственной службы и службы в органах местного самоуправления (гл. 30 УК РФ), а также преступления против интересов службы в коммерческих и иных организациях.</w:t>
      </w:r>
    </w:p>
    <w:p w:rsidR="00A649B8" w:rsidRPr="00A649B8" w:rsidRDefault="00A649B8" w:rsidP="00A649B8">
      <w:pPr>
        <w:spacing w:after="0" w:line="240" w:lineRule="auto"/>
        <w:ind w:firstLine="360"/>
        <w:contextualSpacing/>
        <w:jc w:val="both"/>
        <w:rPr>
          <w:rFonts w:ascii="Times New Roman" w:eastAsia="Times New Roman" w:hAnsi="Times New Roman" w:cs="Times New Roman"/>
          <w:sz w:val="24"/>
          <w:szCs w:val="24"/>
          <w:lang w:eastAsia="ru-RU"/>
        </w:rPr>
      </w:pPr>
      <w:r w:rsidRPr="00A649B8">
        <w:rPr>
          <w:rFonts w:ascii="Verdana" w:eastAsia="Times New Roman" w:hAnsi="Verdana" w:cs="Times New Roman"/>
          <w:sz w:val="20"/>
          <w:szCs w:val="20"/>
          <w:lang w:eastAsia="ru-RU"/>
        </w:rPr>
        <w:t>В статье 14 Федерального закона «О противодействии коррупции», предусмотрена ответственность юридических лиц за коррупционные правонарушения.</w:t>
      </w:r>
    </w:p>
    <w:p w:rsidR="00A649B8" w:rsidRPr="00A649B8" w:rsidRDefault="00A649B8" w:rsidP="00A649B8">
      <w:pPr>
        <w:spacing w:after="0" w:line="240" w:lineRule="auto"/>
        <w:ind w:firstLine="360"/>
        <w:contextualSpacing/>
        <w:jc w:val="both"/>
        <w:rPr>
          <w:rFonts w:ascii="Times New Roman" w:eastAsia="Times New Roman" w:hAnsi="Times New Roman" w:cs="Times New Roman"/>
          <w:sz w:val="24"/>
          <w:szCs w:val="24"/>
          <w:lang w:eastAsia="ru-RU"/>
        </w:rPr>
      </w:pPr>
      <w:r w:rsidRPr="00A649B8">
        <w:rPr>
          <w:rFonts w:ascii="Verdana" w:eastAsia="Times New Roman" w:hAnsi="Verdana" w:cs="Times New Roman"/>
          <w:sz w:val="20"/>
          <w:szCs w:val="20"/>
          <w:lang w:eastAsia="ru-RU"/>
        </w:rPr>
        <w:t>Кодекс Российской Федерации об административных правонарушениях (КоАП РФ) предусматривает денежные санкции для юридических лиц за коррупционные правонарушения:</w:t>
      </w:r>
    </w:p>
    <w:p w:rsidR="00A649B8" w:rsidRPr="00A649B8" w:rsidRDefault="00A649B8" w:rsidP="00A649B8">
      <w:pPr>
        <w:spacing w:after="0" w:line="240" w:lineRule="auto"/>
        <w:ind w:left="360" w:hanging="360"/>
        <w:contextualSpacing/>
        <w:jc w:val="both"/>
        <w:rPr>
          <w:rFonts w:ascii="Times New Roman" w:eastAsia="Times New Roman" w:hAnsi="Times New Roman" w:cs="Times New Roman"/>
          <w:sz w:val="24"/>
          <w:szCs w:val="24"/>
          <w:lang w:eastAsia="ru-RU"/>
        </w:rPr>
      </w:pPr>
      <w:r w:rsidRPr="00A649B8">
        <w:rPr>
          <w:rFonts w:ascii="Verdana" w:eastAsia="Symbol" w:hAnsi="Verdana" w:cs="Symbol"/>
          <w:sz w:val="20"/>
          <w:szCs w:val="20"/>
          <w:lang w:eastAsia="ru-RU"/>
        </w:rPr>
        <w:t>-</w:t>
      </w:r>
      <w:r w:rsidRPr="00A649B8">
        <w:rPr>
          <w:rFonts w:ascii="Verdana" w:eastAsia="Symbol" w:hAnsi="Verdana" w:cs="Times New Roman"/>
          <w:sz w:val="20"/>
          <w:szCs w:val="20"/>
          <w:lang w:eastAsia="ru-RU"/>
        </w:rPr>
        <w:t xml:space="preserve">        </w:t>
      </w:r>
      <w:r w:rsidRPr="00A649B8">
        <w:rPr>
          <w:rFonts w:ascii="Verdana" w:eastAsia="Times New Roman" w:hAnsi="Verdana" w:cs="Times New Roman"/>
          <w:sz w:val="20"/>
          <w:szCs w:val="20"/>
          <w:lang w:eastAsia="ru-RU"/>
        </w:rPr>
        <w:t>ст. 19.28 «Незаконное вознаграждение от имени юридического лица»;</w:t>
      </w:r>
    </w:p>
    <w:p w:rsidR="00A649B8" w:rsidRPr="00A649B8" w:rsidRDefault="00A649B8" w:rsidP="00A649B8">
      <w:pPr>
        <w:spacing w:after="0" w:line="240" w:lineRule="auto"/>
        <w:ind w:left="360" w:hanging="360"/>
        <w:contextualSpacing/>
        <w:jc w:val="both"/>
        <w:rPr>
          <w:rFonts w:ascii="Times New Roman" w:eastAsia="Times New Roman" w:hAnsi="Times New Roman" w:cs="Times New Roman"/>
          <w:sz w:val="24"/>
          <w:szCs w:val="24"/>
          <w:lang w:eastAsia="ru-RU"/>
        </w:rPr>
      </w:pPr>
      <w:r w:rsidRPr="00A649B8">
        <w:rPr>
          <w:rFonts w:ascii="Verdana" w:eastAsia="Symbol" w:hAnsi="Verdana" w:cs="Symbol"/>
          <w:sz w:val="20"/>
          <w:szCs w:val="20"/>
          <w:lang w:eastAsia="ru-RU"/>
        </w:rPr>
        <w:t>-</w:t>
      </w:r>
      <w:r w:rsidRPr="00A649B8">
        <w:rPr>
          <w:rFonts w:ascii="Verdana" w:eastAsia="Symbol" w:hAnsi="Verdana" w:cs="Times New Roman"/>
          <w:sz w:val="20"/>
          <w:szCs w:val="20"/>
          <w:lang w:eastAsia="ru-RU"/>
        </w:rPr>
        <w:t xml:space="preserve">        </w:t>
      </w:r>
      <w:r w:rsidRPr="00A649B8">
        <w:rPr>
          <w:rFonts w:ascii="Verdana" w:eastAsia="Times New Roman" w:hAnsi="Verdana" w:cs="Times New Roman"/>
          <w:sz w:val="20"/>
          <w:szCs w:val="20"/>
          <w:lang w:eastAsia="ru-RU"/>
        </w:rPr>
        <w:t>ст. 19.29 «Незаконное привлечение к трудовой деятельности либо к выполнению работ или оказанию услуг государственного или муниципального служащего либо бывшего государственного служащего или муниципального служащего».</w:t>
      </w:r>
    </w:p>
    <w:p w:rsidR="00A649B8" w:rsidRPr="00A649B8" w:rsidRDefault="00A649B8" w:rsidP="00A649B8">
      <w:pPr>
        <w:spacing w:before="100" w:beforeAutospacing="1" w:after="0" w:line="240" w:lineRule="auto"/>
        <w:ind w:firstLine="360"/>
        <w:jc w:val="both"/>
        <w:rPr>
          <w:rFonts w:ascii="Times New Roman" w:eastAsia="Times New Roman" w:hAnsi="Times New Roman" w:cs="Times New Roman"/>
          <w:sz w:val="24"/>
          <w:szCs w:val="24"/>
          <w:lang w:eastAsia="ru-RU"/>
        </w:rPr>
      </w:pPr>
      <w:r w:rsidRPr="00A649B8">
        <w:rPr>
          <w:rFonts w:ascii="Verdana" w:eastAsia="Times New Roman" w:hAnsi="Verdana" w:cs="Times New Roman"/>
          <w:sz w:val="20"/>
          <w:szCs w:val="20"/>
          <w:lang w:eastAsia="ru-RU"/>
        </w:rPr>
        <w:t>В соответствии с ч. 3 ст. 21 КоАП РФ назначение административного наказания юридическому лицу не освобождает от административной ответственности за данное правонарушение виновное физическое лицо, равно как и привлечение к административной или уголовной ответственности физического лица не освобождает от административной ответственности за данное правонарушение юридическое лицо.</w:t>
      </w:r>
    </w:p>
    <w:p w:rsidR="00A649B8" w:rsidRPr="00A649B8" w:rsidRDefault="00A649B8" w:rsidP="00A649B8">
      <w:pPr>
        <w:spacing w:before="100" w:beforeAutospacing="1" w:after="0" w:line="240" w:lineRule="auto"/>
        <w:ind w:firstLine="360"/>
        <w:jc w:val="both"/>
        <w:rPr>
          <w:rFonts w:ascii="Times New Roman" w:eastAsia="Times New Roman" w:hAnsi="Times New Roman" w:cs="Times New Roman"/>
          <w:sz w:val="24"/>
          <w:szCs w:val="24"/>
          <w:lang w:eastAsia="ru-RU"/>
        </w:rPr>
      </w:pPr>
      <w:r w:rsidRPr="00A649B8">
        <w:rPr>
          <w:rFonts w:ascii="Verdana" w:eastAsia="Times New Roman" w:hAnsi="Verdana" w:cs="Times New Roman"/>
          <w:sz w:val="20"/>
          <w:szCs w:val="20"/>
          <w:lang w:eastAsia="ru-RU"/>
        </w:rPr>
        <w:t>При этом ст. 19 УК РФ определяет, что уголовной ответственности подлежит только вменяемое физическое лицо, достигшее возраста, установленного настоящим кодексом.</w:t>
      </w:r>
    </w:p>
    <w:p w:rsidR="00A56FEF" w:rsidRDefault="00A56FEF"/>
    <w:sectPr w:rsidR="00A56FE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49B8"/>
    <w:rsid w:val="00A56FEF"/>
    <w:rsid w:val="00A649B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371221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doy64.ucoz.ru/_tbkp/korrypcia/zakon_ob_obrazovanii_273_ot_29.12.2012_g..docx"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doy64.ucoz.ru/_tbkp/korrypcia/federalnyj_zakon_o_protivodejstvii_korrupcii.pdf" TargetMode="External"/><Relationship Id="rId5" Type="http://schemas.openxmlformats.org/officeDocument/2006/relationships/hyperlink" Target="http://doy64.ucoz.ru/_tbkp/korrypcia/ukaz_prezidenta_297.pdf"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4</Pages>
  <Words>2098</Words>
  <Characters>11960</Characters>
  <Application>Microsoft Office Word</Application>
  <DocSecurity>0</DocSecurity>
  <Lines>99</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14030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1</cp:revision>
  <dcterms:created xsi:type="dcterms:W3CDTF">2015-02-13T10:09:00Z</dcterms:created>
  <dcterms:modified xsi:type="dcterms:W3CDTF">2015-02-13T10:13:00Z</dcterms:modified>
</cp:coreProperties>
</file>