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B4A" w:rsidRPr="00F36B4A" w:rsidRDefault="00F36B4A" w:rsidP="00F36B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Порядок соблюдения ограничений и запретов, </w:t>
      </w:r>
      <w:proofErr w:type="gramStart"/>
      <w:r w:rsidRPr="00F36B4A">
        <w:rPr>
          <w:rFonts w:ascii="Verdana" w:eastAsia="Times New Roman" w:hAnsi="Verdana" w:cs="Times New Roman"/>
          <w:b/>
          <w:sz w:val="20"/>
          <w:szCs w:val="20"/>
          <w:lang w:eastAsia="ru-RU"/>
        </w:rPr>
        <w:t>обязанностях</w:t>
      </w:r>
      <w:proofErr w:type="gramEnd"/>
      <w:r w:rsidRPr="00F36B4A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и принципах служебного поведения в целях противодействия коррупции</w:t>
      </w:r>
    </w:p>
    <w:p w:rsidR="00F36B4A" w:rsidRPr="00F36B4A" w:rsidRDefault="00F36B4A" w:rsidP="00F36B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1. Порядок уведомления служащего и работника о фактах склонения к совершению коррупционного правонарушения. </w:t>
      </w: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Уведомление представителя нанимателя (работодателя) о склонении к коррупционным правонарушениям является обязанностью работников. 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органом государственной власти, местного самоуправления, государственным внебюджетным фондом или организацией. </w:t>
      </w:r>
    </w:p>
    <w:p w:rsidR="00F36B4A" w:rsidRPr="00F36B4A" w:rsidRDefault="00F36B4A" w:rsidP="00F36B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6B4A">
        <w:rPr>
          <w:rFonts w:ascii="Verdana" w:eastAsia="Times New Roman" w:hAnsi="Verdana" w:cs="Times New Roman"/>
          <w:b/>
          <w:sz w:val="20"/>
          <w:szCs w:val="20"/>
          <w:lang w:eastAsia="ru-RU"/>
        </w:rPr>
        <w:t>Порядок</w:t>
      </w: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уведомления представителя нанимателя (работодателя) о фактах обращения в целях склонения муниципального служащего Администрации Петрозаводского городского округа к совершению коррупционных правонарушений, регистрации такого уведомления и организации проверки содержащихся в уведомлении сведений, утверждённый Постановлением Администрации Петрозаводского городского округа от 16.02.2011 г. № 393 (в ред. Постановления Администрации Петрозаводского городского округа от 16.07.2013 N 3721).</w:t>
      </w:r>
      <w:proofErr w:type="gramEnd"/>
    </w:p>
    <w:p w:rsidR="00F36B4A" w:rsidRPr="00F36B4A" w:rsidRDefault="00F36B4A" w:rsidP="00F36B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2. Порядок урегулирования конфликта интересов. </w:t>
      </w:r>
    </w:p>
    <w:p w:rsidR="00F36B4A" w:rsidRPr="00F36B4A" w:rsidRDefault="00F36B4A" w:rsidP="00F36B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В российском законодательстве под конфликтом интересов понимается ситуация, при которой личная заинтересованность муниципального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муниципального служащего и законными интересами граждан, организаций, общества, РФ, субъекта РФ, муниципального образования, способное привести к причинению вреда этим законным интересам граждан, организаций, общества, РФ</w:t>
      </w:r>
      <w:proofErr w:type="gramEnd"/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субъекта РФ, муниципального образования. </w:t>
      </w:r>
      <w:proofErr w:type="gramStart"/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Личная заинтересованность – это возможность получения муниципальным служащим при исполнении должностных обязанностей доходов (неосновательного обогащения) в денежной либо натуральной форме, доходов в виде материальной выгоды непосредственно для муниципального служащего, членов его семьи или иных лиц (родителей, супруги, детей, братьев, сестер, а также братьев, сестер, родителей и детей супругов), а также для граждан или организаций, с которыми муниципальный служащий связан финансовыми или</w:t>
      </w:r>
      <w:proofErr w:type="gramEnd"/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иными обязательствами.</w:t>
      </w:r>
    </w:p>
    <w:p w:rsidR="00F36B4A" w:rsidRPr="00F36B4A" w:rsidRDefault="00F36B4A" w:rsidP="00F36B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 мнению разработчиков закона «О противодействии коррупции», надлежащим признается служебное поведение, обеспечивающее исполнение и соблюдение установленных обязанностей и ограничений, позволяющих избежать </w:t>
      </w:r>
      <w:proofErr w:type="spellStart"/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коррупционно</w:t>
      </w:r>
      <w:proofErr w:type="spellEnd"/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опасных ситуаций. В целом для конфликта интересов на муниципальной службе характерно наличие (или возможность наличия) личной заинтересованности чиновника, которая влияет или может повлиять на беспристрастное исполнение служебных обязанностей.</w:t>
      </w:r>
    </w:p>
    <w:p w:rsidR="00F36B4A" w:rsidRPr="00F36B4A" w:rsidRDefault="00F36B4A" w:rsidP="00F36B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В целом ряде случаев совершение работниками определённых действий не только приводит к конфликту интересов, но и может восприниматься окружающими как согласие принять взятку. Речь идёт, в том числе, о следующих ситуациях:</w:t>
      </w:r>
    </w:p>
    <w:p w:rsidR="00F36B4A" w:rsidRPr="00F36B4A" w:rsidRDefault="00F36B4A" w:rsidP="00F36B4A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Symbol" w:hAnsi="Verdana" w:cs="Symbol"/>
          <w:sz w:val="20"/>
          <w:szCs w:val="20"/>
          <w:lang w:eastAsia="ru-RU"/>
        </w:rPr>
        <w:t>-</w:t>
      </w:r>
      <w:r w:rsidRPr="00F36B4A">
        <w:rPr>
          <w:rFonts w:ascii="Verdana" w:eastAsia="Symbol" w:hAnsi="Verdana" w:cs="Times New Roman"/>
          <w:sz w:val="20"/>
          <w:szCs w:val="20"/>
          <w:lang w:eastAsia="ru-RU"/>
        </w:rPr>
        <w:t xml:space="preserve">        </w:t>
      </w: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служащий или работник ведёт переговоры о последующем трудоустройстве с организацией, которая извлекла, извлекает или может извлечь выгоду из решений или действий (бездействия) указанных лиц;</w:t>
      </w:r>
    </w:p>
    <w:p w:rsidR="00F36B4A" w:rsidRPr="00F36B4A" w:rsidRDefault="00F36B4A" w:rsidP="00F36B4A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Symbol" w:hAnsi="Verdana" w:cs="Symbol"/>
          <w:sz w:val="20"/>
          <w:szCs w:val="20"/>
          <w:lang w:eastAsia="ru-RU"/>
        </w:rPr>
        <w:t>-</w:t>
      </w:r>
      <w:r w:rsidRPr="00F36B4A">
        <w:rPr>
          <w:rFonts w:ascii="Verdana" w:eastAsia="Symbol" w:hAnsi="Verdana" w:cs="Times New Roman"/>
          <w:sz w:val="20"/>
          <w:szCs w:val="20"/>
          <w:lang w:eastAsia="ru-RU"/>
        </w:rPr>
        <w:t xml:space="preserve">        </w:t>
      </w: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родственники служащего или работника устраиваются на работу в организацию, которая извлекла, извлекает или может извлечь выгоду из его решений или действий (бездействия);</w:t>
      </w:r>
    </w:p>
    <w:p w:rsidR="00F36B4A" w:rsidRPr="00F36B4A" w:rsidRDefault="00F36B4A" w:rsidP="00F36B4A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Symbol" w:hAnsi="Verdana" w:cs="Symbol"/>
          <w:sz w:val="20"/>
          <w:szCs w:val="20"/>
          <w:lang w:eastAsia="ru-RU"/>
        </w:rPr>
        <w:t>-</w:t>
      </w:r>
      <w:r w:rsidRPr="00F36B4A">
        <w:rPr>
          <w:rFonts w:ascii="Verdana" w:eastAsia="Symbol" w:hAnsi="Verdana" w:cs="Times New Roman"/>
          <w:sz w:val="20"/>
          <w:szCs w:val="20"/>
          <w:lang w:eastAsia="ru-RU"/>
        </w:rPr>
        <w:t xml:space="preserve">        </w:t>
      </w: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родственники служащего или работника соглашаются принять подарок от организации, которая извлекла, извлекает или может извлечь выгоду из его решений или действий (бездействия).</w:t>
      </w:r>
    </w:p>
    <w:p w:rsidR="00F36B4A" w:rsidRPr="00F36B4A" w:rsidRDefault="00F36B4A" w:rsidP="00F36B4A">
      <w:pPr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Письменное информирование представителя нанимателя (работодателя) о возникновении личной заинтересованности, которая приводит или может привести к конфликту интересов, является обязанностью работников.</w:t>
      </w:r>
    </w:p>
    <w:p w:rsidR="00F36B4A" w:rsidRPr="00F36B4A" w:rsidRDefault="00F36B4A" w:rsidP="00F36B4A">
      <w:pPr>
        <w:spacing w:before="100" w:beforeAutospacing="1"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В ч. 4 и 5 ст. 11 Закона «О противодействии коррупции» содержится указание на основные способы предотвращения и урегулирования конфликта интересов на государственной или муниципальной службе:</w:t>
      </w:r>
    </w:p>
    <w:p w:rsidR="00F36B4A" w:rsidRPr="00F36B4A" w:rsidRDefault="00F36B4A" w:rsidP="00F36B4A">
      <w:pPr>
        <w:spacing w:before="100" w:beforeAutospacing="1"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– изменение должностного или служебного положения, вплоть до отстранения муниципального служащего от исполнения должностных (служебных) обязанностей;</w:t>
      </w:r>
    </w:p>
    <w:p w:rsidR="00F36B4A" w:rsidRPr="00F36B4A" w:rsidRDefault="00F36B4A" w:rsidP="00F36B4A">
      <w:pPr>
        <w:spacing w:before="100" w:beforeAutospacing="1"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– отказ от выгоды, явившейся причиной возникновения конфликта интересов;</w:t>
      </w:r>
    </w:p>
    <w:p w:rsidR="00F36B4A" w:rsidRPr="00F36B4A" w:rsidRDefault="00F36B4A" w:rsidP="00F36B4A">
      <w:pPr>
        <w:spacing w:before="100" w:beforeAutospacing="1"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– отвод или самоотвод муниципального служащего;</w:t>
      </w:r>
    </w:p>
    <w:p w:rsidR="00F36B4A" w:rsidRPr="00F36B4A" w:rsidRDefault="00F36B4A" w:rsidP="00F36B4A">
      <w:pPr>
        <w:spacing w:before="100" w:beforeAutospacing="1"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– передача принадлежащих ему ценных бумаг, акций (доли участия, пая в уставных (складочных) капиталах организаций) в доверительное управление в случае, если муниципальный служащий владеет ценными бумагами, акциями (долями участия, паями в уставных (складочных) капиталах организаций.</w:t>
      </w:r>
      <w:proofErr w:type="gramEnd"/>
    </w:p>
    <w:p w:rsidR="00F36B4A" w:rsidRPr="00F36B4A" w:rsidRDefault="00F36B4A" w:rsidP="00F36B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3. Действия и высказывания, которые могут быть восприняты окружающими как согласие принять взятку или как просьба о даче взятки. </w:t>
      </w:r>
    </w:p>
    <w:p w:rsidR="00F36B4A" w:rsidRPr="00F36B4A" w:rsidRDefault="00F36B4A" w:rsidP="00F36B4A">
      <w:pPr>
        <w:spacing w:before="100" w:beforeAutospacing="1"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Некоторые слова, выражения и действия работников могут быть восприняты окружающими как просьба (намёк) о даче взятки. Необходимо воздерживаться от употребления подобных выражений при взаимодействии с гражданами. К числу таких выражений относятся, например: «вопрос решить трудно, но можно»; «спасибо на хлеб не намажешь»; «договоримся»; «нужны более веские аргументы»; «нужно обсудить параметры»; «ну что делать будем?» и т.д.</w:t>
      </w:r>
    </w:p>
    <w:p w:rsidR="00F36B4A" w:rsidRPr="00F36B4A" w:rsidRDefault="00F36B4A" w:rsidP="00F36B4A">
      <w:pPr>
        <w:spacing w:before="100" w:beforeAutospacing="1"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F36B4A" w:rsidRPr="00F36B4A" w:rsidRDefault="00F36B4A" w:rsidP="00F36B4A">
      <w:pPr>
        <w:spacing w:before="100" w:beforeAutospacing="1"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Обсуждение определённых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 К числу таких тем относятся, например:</w:t>
      </w:r>
    </w:p>
    <w:p w:rsidR="00F36B4A" w:rsidRPr="00F36B4A" w:rsidRDefault="00F36B4A" w:rsidP="00F36B4A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Symbol" w:hAnsi="Verdana" w:cs="Symbol"/>
          <w:sz w:val="20"/>
          <w:szCs w:val="20"/>
          <w:lang w:eastAsia="ru-RU"/>
        </w:rPr>
        <w:t>-</w:t>
      </w:r>
      <w:r w:rsidRPr="00F36B4A">
        <w:rPr>
          <w:rFonts w:ascii="Verdana" w:eastAsia="Symbol" w:hAnsi="Verdana" w:cs="Times New Roman"/>
          <w:sz w:val="20"/>
          <w:szCs w:val="20"/>
          <w:lang w:eastAsia="ru-RU"/>
        </w:rPr>
        <w:t xml:space="preserve">        </w:t>
      </w: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низкий уровень заработной платы работника и нехватка денежных средств на реализацию тех или иных нужд;</w:t>
      </w:r>
    </w:p>
    <w:p w:rsidR="00F36B4A" w:rsidRPr="00F36B4A" w:rsidRDefault="00F36B4A" w:rsidP="00F36B4A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Symbol" w:hAnsi="Verdana" w:cs="Symbol"/>
          <w:sz w:val="20"/>
          <w:szCs w:val="20"/>
          <w:lang w:eastAsia="ru-RU"/>
        </w:rPr>
        <w:t>-</w:t>
      </w:r>
      <w:r w:rsidRPr="00F36B4A">
        <w:rPr>
          <w:rFonts w:ascii="Verdana" w:eastAsia="Symbol" w:hAnsi="Verdana" w:cs="Times New Roman"/>
          <w:sz w:val="20"/>
          <w:szCs w:val="20"/>
          <w:lang w:eastAsia="ru-RU"/>
        </w:rPr>
        <w:t xml:space="preserve">        </w:t>
      </w: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желание приобрести то или иное имущество, получить ту или иную услугу, отправиться в туристическую поездку;</w:t>
      </w:r>
    </w:p>
    <w:p w:rsidR="00F36B4A" w:rsidRPr="00F36B4A" w:rsidRDefault="00F36B4A" w:rsidP="00F36B4A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Symbol" w:hAnsi="Verdana" w:cs="Symbol"/>
          <w:sz w:val="20"/>
          <w:szCs w:val="20"/>
          <w:lang w:eastAsia="ru-RU"/>
        </w:rPr>
        <w:t>-</w:t>
      </w:r>
      <w:r w:rsidRPr="00F36B4A">
        <w:rPr>
          <w:rFonts w:ascii="Verdana" w:eastAsia="Symbol" w:hAnsi="Verdana" w:cs="Times New Roman"/>
          <w:sz w:val="20"/>
          <w:szCs w:val="20"/>
          <w:lang w:eastAsia="ru-RU"/>
        </w:rPr>
        <w:t xml:space="preserve">        </w:t>
      </w: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отсутствие работы у родственников работника;</w:t>
      </w:r>
    </w:p>
    <w:p w:rsidR="00F36B4A" w:rsidRPr="00F36B4A" w:rsidRDefault="00F36B4A" w:rsidP="00F36B4A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Symbol" w:hAnsi="Verdana" w:cs="Symbol"/>
          <w:sz w:val="20"/>
          <w:szCs w:val="20"/>
          <w:lang w:eastAsia="ru-RU"/>
        </w:rPr>
        <w:t>-</w:t>
      </w:r>
      <w:r w:rsidRPr="00F36B4A">
        <w:rPr>
          <w:rFonts w:ascii="Verdana" w:eastAsia="Symbol" w:hAnsi="Verdana" w:cs="Times New Roman"/>
          <w:sz w:val="20"/>
          <w:szCs w:val="20"/>
          <w:lang w:eastAsia="ru-RU"/>
        </w:rPr>
        <w:t xml:space="preserve">        </w:t>
      </w: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необходимость поступления детей работника в образовательные учреждения и т.д.</w:t>
      </w:r>
    </w:p>
    <w:p w:rsidR="00F36B4A" w:rsidRPr="00F36B4A" w:rsidRDefault="00F36B4A" w:rsidP="00F36B4A">
      <w:pPr>
        <w:spacing w:before="100" w:beforeAutospacing="1"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Определённые исходящие от работников предложения, особенно,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 государственного служащего, работника. К числу таких предложений относятся, например:</w:t>
      </w:r>
    </w:p>
    <w:p w:rsidR="00F36B4A" w:rsidRPr="00F36B4A" w:rsidRDefault="00F36B4A" w:rsidP="00F36B4A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Symbol" w:hAnsi="Verdana" w:cs="Symbol"/>
          <w:sz w:val="20"/>
          <w:szCs w:val="20"/>
          <w:lang w:eastAsia="ru-RU"/>
        </w:rPr>
        <w:t>-</w:t>
      </w:r>
      <w:r w:rsidRPr="00F36B4A">
        <w:rPr>
          <w:rFonts w:ascii="Verdana" w:eastAsia="Symbol" w:hAnsi="Verdana" w:cs="Times New Roman"/>
          <w:sz w:val="20"/>
          <w:szCs w:val="20"/>
          <w:lang w:eastAsia="ru-RU"/>
        </w:rPr>
        <w:t xml:space="preserve">        </w:t>
      </w: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предоставить служащему, работнику или его родственнику скидку;</w:t>
      </w:r>
    </w:p>
    <w:p w:rsidR="00F36B4A" w:rsidRPr="00F36B4A" w:rsidRDefault="00F36B4A" w:rsidP="00F36B4A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Symbol" w:hAnsi="Verdana" w:cs="Symbol"/>
          <w:sz w:val="20"/>
          <w:szCs w:val="20"/>
          <w:lang w:eastAsia="ru-RU"/>
        </w:rPr>
        <w:t>-</w:t>
      </w:r>
      <w:r w:rsidRPr="00F36B4A">
        <w:rPr>
          <w:rFonts w:ascii="Verdana" w:eastAsia="Symbol" w:hAnsi="Verdana" w:cs="Times New Roman"/>
          <w:sz w:val="20"/>
          <w:szCs w:val="20"/>
          <w:lang w:eastAsia="ru-RU"/>
        </w:rPr>
        <w:t xml:space="preserve">        </w:t>
      </w: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F36B4A" w:rsidRPr="00F36B4A" w:rsidRDefault="00F36B4A" w:rsidP="00F36B4A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Symbol" w:hAnsi="Verdana" w:cs="Symbol"/>
          <w:sz w:val="20"/>
          <w:szCs w:val="20"/>
          <w:lang w:eastAsia="ru-RU"/>
        </w:rPr>
        <w:t>-</w:t>
      </w:r>
      <w:r w:rsidRPr="00F36B4A">
        <w:rPr>
          <w:rFonts w:ascii="Verdana" w:eastAsia="Symbol" w:hAnsi="Verdana" w:cs="Times New Roman"/>
          <w:sz w:val="20"/>
          <w:szCs w:val="20"/>
          <w:lang w:eastAsia="ru-RU"/>
        </w:rPr>
        <w:t xml:space="preserve">        </w:t>
      </w: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внести деньги в конкретный благотворительный фонд;</w:t>
      </w:r>
    </w:p>
    <w:p w:rsidR="00F36B4A" w:rsidRPr="00F36B4A" w:rsidRDefault="00F36B4A" w:rsidP="00F36B4A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Symbol" w:hAnsi="Verdana" w:cs="Symbol"/>
          <w:sz w:val="20"/>
          <w:szCs w:val="20"/>
          <w:lang w:eastAsia="ru-RU"/>
        </w:rPr>
        <w:t>-</w:t>
      </w:r>
      <w:r w:rsidRPr="00F36B4A">
        <w:rPr>
          <w:rFonts w:ascii="Verdana" w:eastAsia="Symbol" w:hAnsi="Verdana" w:cs="Times New Roman"/>
          <w:sz w:val="20"/>
          <w:szCs w:val="20"/>
          <w:lang w:eastAsia="ru-RU"/>
        </w:rPr>
        <w:t xml:space="preserve">        </w:t>
      </w: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поддержать конкретную спортивную команду и т.д</w:t>
      </w:r>
      <w:proofErr w:type="gramStart"/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..</w:t>
      </w:r>
      <w:proofErr w:type="gramEnd"/>
    </w:p>
    <w:p w:rsidR="00F36B4A" w:rsidRPr="00F36B4A" w:rsidRDefault="00F36B4A" w:rsidP="00F36B4A">
      <w:pPr>
        <w:spacing w:before="100" w:beforeAutospacing="1"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Совершение работниками и служащими определённых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F36B4A" w:rsidRPr="00F36B4A" w:rsidRDefault="00F36B4A" w:rsidP="00F36B4A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Symbol" w:hAnsi="Verdana" w:cs="Symbol"/>
          <w:sz w:val="20"/>
          <w:szCs w:val="20"/>
          <w:lang w:eastAsia="ru-RU"/>
        </w:rPr>
        <w:t>-</w:t>
      </w:r>
      <w:r w:rsidRPr="00F36B4A">
        <w:rPr>
          <w:rFonts w:ascii="Verdana" w:eastAsia="Symbol" w:hAnsi="Verdana" w:cs="Times New Roman"/>
          <w:sz w:val="20"/>
          <w:szCs w:val="20"/>
          <w:lang w:eastAsia="ru-RU"/>
        </w:rPr>
        <w:t xml:space="preserve">        </w:t>
      </w: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регулярное получение подарков, даже стоимостью ниже 3000 рублей (если речь идёт не о государственном гражданском служащем);</w:t>
      </w:r>
    </w:p>
    <w:p w:rsidR="00F36B4A" w:rsidRPr="00F36B4A" w:rsidRDefault="00F36B4A" w:rsidP="00F36B4A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Symbol" w:hAnsi="Verdana" w:cs="Symbol"/>
          <w:sz w:val="20"/>
          <w:szCs w:val="20"/>
          <w:lang w:eastAsia="ru-RU"/>
        </w:rPr>
        <w:t>-</w:t>
      </w:r>
      <w:r w:rsidRPr="00F36B4A">
        <w:rPr>
          <w:rFonts w:ascii="Verdana" w:eastAsia="Symbol" w:hAnsi="Verdana" w:cs="Times New Roman"/>
          <w:sz w:val="20"/>
          <w:szCs w:val="20"/>
          <w:lang w:eastAsia="ru-RU"/>
        </w:rPr>
        <w:t xml:space="preserve">        </w:t>
      </w: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служащего или работника.</w:t>
      </w:r>
    </w:p>
    <w:p w:rsidR="00F36B4A" w:rsidRPr="00F36B4A" w:rsidRDefault="00F36B4A" w:rsidP="00F36B4A">
      <w:pPr>
        <w:spacing w:before="100" w:beforeAutospacing="1"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Times New Roman" w:hAnsi="Verdana" w:cs="Times New Roman"/>
          <w:b/>
          <w:sz w:val="20"/>
          <w:szCs w:val="20"/>
          <w:lang w:eastAsia="ru-RU"/>
        </w:rPr>
        <w:t>Литература</w:t>
      </w:r>
    </w:p>
    <w:p w:rsidR="00F36B4A" w:rsidRPr="00F36B4A" w:rsidRDefault="00F36B4A" w:rsidP="00F36B4A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1.      О муниципальной службе в Российской Федерации: Федеральный закон от 02.03.2007 № 25-ФЗ (ред. от 17.07.2009) // Собрание законодательства РФ. 2007. № 10. Ст. 1152. </w:t>
      </w:r>
    </w:p>
    <w:p w:rsidR="00F36B4A" w:rsidRPr="00F36B4A" w:rsidRDefault="00F36B4A" w:rsidP="00F36B4A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2.      Психологический лексикон. Энциклопедический словарь в шести томах</w:t>
      </w:r>
      <w:proofErr w:type="gramStart"/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/ Р</w:t>
      </w:r>
      <w:proofErr w:type="gramEnd"/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ед.- сост. Л.А. Карпенко. Под общ</w:t>
      </w:r>
      <w:proofErr w:type="gramStart"/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proofErr w:type="gramEnd"/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gramStart"/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р</w:t>
      </w:r>
      <w:proofErr w:type="gramEnd"/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ед. А.В. Петровского. М.: ПЕР СЭ, 2007. </w:t>
      </w:r>
    </w:p>
    <w:p w:rsidR="00F36B4A" w:rsidRPr="00F36B4A" w:rsidRDefault="00F36B4A" w:rsidP="00F36B4A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      О государственной гражданской службе Российской Федерации: Федеральный закон от 27.07.2004 № 79-ФЗ (ред. от 18.07.2009) // Собрание законодательства РФ. 2004. № 31. Ст. 3215. </w:t>
      </w:r>
    </w:p>
    <w:p w:rsidR="00F36B4A" w:rsidRPr="00F36B4A" w:rsidRDefault="00F36B4A" w:rsidP="00F36B4A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      О противодействии коррупции: Федеральный закон от 25.12.2008 № 273-ФЗ // Собрание законодательства РФ. 2008. № 52 (ч. 1). Ст. 6228. </w:t>
      </w:r>
    </w:p>
    <w:p w:rsidR="00F36B4A" w:rsidRPr="00F36B4A" w:rsidRDefault="00F36B4A" w:rsidP="00F36B4A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      Дементьев А.Н., </w:t>
      </w:r>
      <w:proofErr w:type="spellStart"/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Качушкин</w:t>
      </w:r>
      <w:proofErr w:type="spellEnd"/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С.В. Институт конфликта интересов и предотвращение коррупции на государственной гражданской службе // Государственная власть и местное самоуправление. 2008.  № 2. </w:t>
      </w:r>
      <w:proofErr w:type="spellStart"/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Чаннов</w:t>
      </w:r>
      <w:proofErr w:type="spellEnd"/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С. Конфликт интересов по-новому // ЭЖ-Юрист. 2009. № 23. </w:t>
      </w:r>
    </w:p>
    <w:p w:rsidR="00F36B4A" w:rsidRPr="00F36B4A" w:rsidRDefault="00F36B4A" w:rsidP="00F36B4A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6.      </w:t>
      </w:r>
      <w:proofErr w:type="spellStart"/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Чаннов</w:t>
      </w:r>
      <w:proofErr w:type="spellEnd"/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С.Е. Конфликт интересов на муниципальной службе: проблемные аспекты реализации нового закона // Российская юстиция. 2007.  № 7. </w:t>
      </w:r>
    </w:p>
    <w:p w:rsidR="00F36B4A" w:rsidRPr="00F36B4A" w:rsidRDefault="00F36B4A" w:rsidP="00F36B4A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7.      О 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интересов: Указ Президента РФ от 03.03.2007 № 269 // Собрание законодательства РФ. 2007. № 11. Ст. 1280. </w:t>
      </w:r>
    </w:p>
    <w:p w:rsidR="00F36B4A" w:rsidRPr="00F36B4A" w:rsidRDefault="00F36B4A" w:rsidP="00F36B4A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8.      Методические рекомендации по применению Федерального закона от 02.03.2007 г. № 25-ФЗ «О муниципальной службе в РФ» / Под ред. И. Куле</w:t>
      </w: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softHyphen/>
        <w:t xml:space="preserve">шова и Г. </w:t>
      </w:r>
      <w:proofErr w:type="spellStart"/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Герловского</w:t>
      </w:r>
      <w:proofErr w:type="spellEnd"/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Ханты-Мансийск: ОАО «Информационно-издательский центр», 2008. </w:t>
      </w:r>
    </w:p>
    <w:p w:rsidR="00F36B4A" w:rsidRPr="00F36B4A" w:rsidRDefault="00F36B4A" w:rsidP="00F36B4A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      Шувалова </w:t>
      </w:r>
      <w:proofErr w:type="gramStart"/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Н.</w:t>
      </w:r>
      <w:proofErr w:type="gramEnd"/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Почему бездействуют комиссии по соблюдению требований к служебному поведению в конфликте интересов // Государственная служба. 2009. № 2. С. 34–37. </w:t>
      </w:r>
    </w:p>
    <w:p w:rsidR="00F36B4A" w:rsidRPr="00F36B4A" w:rsidRDefault="00F36B4A" w:rsidP="00F36B4A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10.  </w:t>
      </w:r>
      <w:proofErr w:type="spellStart"/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>Корченов</w:t>
      </w:r>
      <w:proofErr w:type="spellEnd"/>
      <w:r w:rsidRPr="00F36B4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В. Конфликт интересов в законодательстве // Государственная служба. 2008. № 5.</w:t>
      </w:r>
    </w:p>
    <w:p w:rsidR="00626463" w:rsidRDefault="00626463">
      <w:bookmarkStart w:id="0" w:name="_GoBack"/>
      <w:bookmarkEnd w:id="0"/>
    </w:p>
    <w:sectPr w:rsidR="00626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B4A"/>
    <w:rsid w:val="00626463"/>
    <w:rsid w:val="00F3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4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1322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2015-02-13T10:13:00Z</dcterms:created>
  <dcterms:modified xsi:type="dcterms:W3CDTF">2015-02-13T10:14:00Z</dcterms:modified>
</cp:coreProperties>
</file>