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F76" w:rsidRDefault="008C4F76" w:rsidP="008C4F76">
      <w:pPr>
        <w:widowControl w:val="0"/>
        <w:autoSpaceDE w:val="0"/>
        <w:autoSpaceDN w:val="0"/>
        <w:adjustRightInd w:val="0"/>
        <w:jc w:val="center"/>
        <w:rPr>
          <w:rFonts w:cs="Calibri"/>
        </w:rPr>
      </w:pPr>
      <w:r>
        <w:rPr>
          <w:rFonts w:cs="Calibri"/>
          <w:b/>
          <w:bCs/>
        </w:rPr>
        <w:t xml:space="preserve">ФЕДЕРАЛЬНЫЙ ГОСУДАРСТВЕННЫЙ ОБРАЗОВАНИРАЗОВАТЕЛЬНЫЙ СТАНДАРТ </w:t>
      </w:r>
      <w:proofErr w:type="gramStart"/>
      <w:r>
        <w:rPr>
          <w:rFonts w:cs="Calibri"/>
          <w:b/>
          <w:bCs/>
        </w:rPr>
        <w:t>ДОШКОЛЬНОГО</w:t>
      </w:r>
      <w:proofErr w:type="gramEnd"/>
      <w:r>
        <w:rPr>
          <w:rFonts w:cs="Calibri"/>
          <w:b/>
          <w:bCs/>
        </w:rPr>
        <w:t xml:space="preserve"> ОБЯ (ФГОС ДО) представляет собой совокупность обязательных требований к дошкольному образованию</w:t>
      </w:r>
    </w:p>
    <w:p w:rsidR="008C4F76" w:rsidRDefault="008C4F76" w:rsidP="008C4F76">
      <w:pPr>
        <w:widowControl w:val="0"/>
        <w:autoSpaceDE w:val="0"/>
        <w:autoSpaceDN w:val="0"/>
        <w:adjustRightInd w:val="0"/>
        <w:rPr>
          <w:rFonts w:cs="Calibri"/>
        </w:rPr>
      </w:pPr>
      <w:r>
        <w:rPr>
          <w:rFonts w:cs="Calibri"/>
        </w:rPr>
        <w:t xml:space="preserve"> </w:t>
      </w:r>
    </w:p>
    <w:p w:rsidR="008C4F76" w:rsidRDefault="008C4F76" w:rsidP="008C4F76">
      <w:pPr>
        <w:widowControl w:val="0"/>
        <w:autoSpaceDE w:val="0"/>
        <w:autoSpaceDN w:val="0"/>
        <w:adjustRightInd w:val="0"/>
        <w:rPr>
          <w:rFonts w:cs="Calibri"/>
        </w:rPr>
      </w:pPr>
      <w:r>
        <w:rPr>
          <w:rFonts w:cs="Calibri"/>
        </w:rPr>
        <w:t>Стандарт разработан на основе Конституции Российской Федерации и законодательства Российской Федерации и с учетом Конвенц</w:t>
      </w:r>
      <w:proofErr w:type="gramStart"/>
      <w:r>
        <w:rPr>
          <w:rFonts w:cs="Calibri"/>
        </w:rPr>
        <w:t>ии ОО</w:t>
      </w:r>
      <w:proofErr w:type="gramEnd"/>
      <w:r>
        <w:rPr>
          <w:rFonts w:cs="Calibri"/>
        </w:rPr>
        <w:t>Н о правах ребенка, в основе которых заложены следующие основные принципы:</w:t>
      </w:r>
    </w:p>
    <w:p w:rsidR="008C4F76" w:rsidRDefault="008C4F76" w:rsidP="008C4F76">
      <w:pPr>
        <w:widowControl w:val="0"/>
        <w:autoSpaceDE w:val="0"/>
        <w:autoSpaceDN w:val="0"/>
        <w:adjustRightInd w:val="0"/>
        <w:rPr>
          <w:rFonts w:cs="Calibri"/>
        </w:rPr>
      </w:pPr>
      <w:r>
        <w:rPr>
          <w:rFonts w:cs="Calibri"/>
        </w:rPr>
        <w:t xml:space="preserve">1) поддержка разнообразия детства; сохранение уникальности и </w:t>
      </w:r>
      <w:proofErr w:type="spellStart"/>
      <w:r>
        <w:rPr>
          <w:rFonts w:cs="Calibri"/>
        </w:rPr>
        <w:t>самоценности</w:t>
      </w:r>
      <w:proofErr w:type="spellEnd"/>
      <w:r>
        <w:rPr>
          <w:rFonts w:cs="Calibri"/>
        </w:rPr>
        <w:t xml:space="preserve"> детства как важного этапа в общем развитии человека, </w:t>
      </w:r>
      <w:proofErr w:type="spellStart"/>
      <w:r>
        <w:rPr>
          <w:rFonts w:cs="Calibri"/>
        </w:rPr>
        <w:t>самоценность</w:t>
      </w:r>
      <w:proofErr w:type="spellEnd"/>
      <w:r>
        <w:rPr>
          <w:rFonts w:cs="Calibri"/>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C4F76" w:rsidRDefault="008C4F76" w:rsidP="008C4F76">
      <w:pPr>
        <w:widowControl w:val="0"/>
        <w:autoSpaceDE w:val="0"/>
        <w:autoSpaceDN w:val="0"/>
        <w:adjustRightInd w:val="0"/>
        <w:rPr>
          <w:rFonts w:cs="Calibri"/>
        </w:rPr>
      </w:pPr>
      <w:r>
        <w:rPr>
          <w:rFonts w:cs="Calibri"/>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C4F76" w:rsidRDefault="008C4F76" w:rsidP="008C4F76">
      <w:pPr>
        <w:widowControl w:val="0"/>
        <w:autoSpaceDE w:val="0"/>
        <w:autoSpaceDN w:val="0"/>
        <w:adjustRightInd w:val="0"/>
        <w:rPr>
          <w:rFonts w:cs="Calibri"/>
        </w:rPr>
      </w:pPr>
      <w:r>
        <w:rPr>
          <w:rFonts w:cs="Calibri"/>
        </w:rPr>
        <w:t>3) уважение личности ребенка;</w:t>
      </w:r>
    </w:p>
    <w:p w:rsidR="008C4F76" w:rsidRDefault="008C4F76" w:rsidP="008C4F76">
      <w:pPr>
        <w:widowControl w:val="0"/>
        <w:autoSpaceDE w:val="0"/>
        <w:autoSpaceDN w:val="0"/>
        <w:adjustRightInd w:val="0"/>
        <w:rPr>
          <w:rFonts w:cs="Calibri"/>
        </w:rPr>
      </w:pPr>
      <w:r>
        <w:rPr>
          <w:rFonts w:cs="Calibri"/>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C4F76" w:rsidRDefault="008C4F76" w:rsidP="008C4F76">
      <w:pPr>
        <w:widowControl w:val="0"/>
        <w:autoSpaceDE w:val="0"/>
        <w:autoSpaceDN w:val="0"/>
        <w:adjustRightInd w:val="0"/>
        <w:jc w:val="center"/>
        <w:rPr>
          <w:rFonts w:cs="Calibri"/>
          <w:b/>
          <w:bCs/>
        </w:rPr>
      </w:pPr>
      <w:r>
        <w:rPr>
          <w:rFonts w:cs="Calibri"/>
          <w:b/>
          <w:bCs/>
        </w:rPr>
        <w:t>Стандарт направлен на достижение следующих целей:</w:t>
      </w:r>
    </w:p>
    <w:p w:rsidR="008C4F76" w:rsidRDefault="008C4F76" w:rsidP="008C4F76">
      <w:pPr>
        <w:widowControl w:val="0"/>
        <w:autoSpaceDE w:val="0"/>
        <w:autoSpaceDN w:val="0"/>
        <w:adjustRightInd w:val="0"/>
        <w:rPr>
          <w:rFonts w:cs="Calibri"/>
        </w:rPr>
      </w:pPr>
      <w:r>
        <w:rPr>
          <w:rFonts w:cs="Calibri"/>
        </w:rPr>
        <w:t>1) повышение социального статуса дошкольного образования;</w:t>
      </w:r>
    </w:p>
    <w:p w:rsidR="008C4F76" w:rsidRDefault="008C4F76" w:rsidP="008C4F76">
      <w:pPr>
        <w:widowControl w:val="0"/>
        <w:autoSpaceDE w:val="0"/>
        <w:autoSpaceDN w:val="0"/>
        <w:adjustRightInd w:val="0"/>
        <w:rPr>
          <w:rFonts w:cs="Calibri"/>
        </w:rPr>
      </w:pPr>
      <w:r>
        <w:rPr>
          <w:rFonts w:cs="Calibri"/>
        </w:rPr>
        <w:t>2) обеспечение государством равенства возможностей для каждого ребенка в получении качественного дошкольного образования;</w:t>
      </w:r>
    </w:p>
    <w:p w:rsidR="008C4F76" w:rsidRDefault="008C4F76" w:rsidP="008C4F76">
      <w:pPr>
        <w:widowControl w:val="0"/>
        <w:autoSpaceDE w:val="0"/>
        <w:autoSpaceDN w:val="0"/>
        <w:adjustRightInd w:val="0"/>
        <w:rPr>
          <w:rFonts w:cs="Calibri"/>
        </w:rPr>
      </w:pPr>
      <w:r>
        <w:rPr>
          <w:rFonts w:cs="Calibri"/>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C4F76" w:rsidRDefault="008C4F76" w:rsidP="008C4F76">
      <w:pPr>
        <w:widowControl w:val="0"/>
        <w:autoSpaceDE w:val="0"/>
        <w:autoSpaceDN w:val="0"/>
        <w:adjustRightInd w:val="0"/>
        <w:rPr>
          <w:rFonts w:cs="Calibri"/>
        </w:rPr>
      </w:pPr>
      <w:r>
        <w:rPr>
          <w:rFonts w:cs="Calibri"/>
        </w:rPr>
        <w:t>4) сохранение единства образовательного пространства Российской Федерации относительно уровня дошкольного образования.</w:t>
      </w:r>
    </w:p>
    <w:p w:rsidR="008C4F76" w:rsidRDefault="008C4F76" w:rsidP="008C4F76">
      <w:pPr>
        <w:widowControl w:val="0"/>
        <w:autoSpaceDE w:val="0"/>
        <w:autoSpaceDN w:val="0"/>
        <w:adjustRightInd w:val="0"/>
        <w:jc w:val="center"/>
        <w:rPr>
          <w:rFonts w:cs="Calibri"/>
          <w:b/>
          <w:bCs/>
        </w:rPr>
      </w:pPr>
      <w:r>
        <w:rPr>
          <w:rFonts w:cs="Calibri"/>
          <w:b/>
          <w:bCs/>
        </w:rPr>
        <w:t>Стандарт направлен на решение следующих задач:</w:t>
      </w:r>
    </w:p>
    <w:p w:rsidR="008C4F76" w:rsidRDefault="008C4F76" w:rsidP="008C4F76">
      <w:pPr>
        <w:widowControl w:val="0"/>
        <w:autoSpaceDE w:val="0"/>
        <w:autoSpaceDN w:val="0"/>
        <w:adjustRightInd w:val="0"/>
        <w:rPr>
          <w:rFonts w:cs="Calibri"/>
        </w:rPr>
      </w:pPr>
      <w:r>
        <w:rPr>
          <w:rFonts w:cs="Calibri"/>
        </w:rPr>
        <w:t>1) охраны и укрепления физического и психического здоровья детей, в том числе их эмоционального благополучия;</w:t>
      </w:r>
    </w:p>
    <w:p w:rsidR="008C4F76" w:rsidRDefault="008C4F76" w:rsidP="008C4F76">
      <w:pPr>
        <w:widowControl w:val="0"/>
        <w:autoSpaceDE w:val="0"/>
        <w:autoSpaceDN w:val="0"/>
        <w:adjustRightInd w:val="0"/>
        <w:rPr>
          <w:rFonts w:cs="Calibri"/>
        </w:rPr>
      </w:pPr>
      <w:r>
        <w:rPr>
          <w:rFonts w:cs="Calibri"/>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C4F76" w:rsidRDefault="008C4F76" w:rsidP="008C4F76">
      <w:pPr>
        <w:widowControl w:val="0"/>
        <w:autoSpaceDE w:val="0"/>
        <w:autoSpaceDN w:val="0"/>
        <w:adjustRightInd w:val="0"/>
        <w:rPr>
          <w:rFonts w:cs="Calibri"/>
        </w:rPr>
      </w:pPr>
      <w:r>
        <w:rPr>
          <w:rFonts w:cs="Calibri"/>
        </w:rPr>
        <w:t xml:space="preserve">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w:t>
      </w:r>
      <w:r>
        <w:rPr>
          <w:rFonts w:cs="Calibri"/>
        </w:rPr>
        <w:lastRenderedPageBreak/>
        <w:t>программ дошкольного и начального общего образования);</w:t>
      </w:r>
    </w:p>
    <w:p w:rsidR="008C4F76" w:rsidRDefault="008C4F76" w:rsidP="008C4F76">
      <w:pPr>
        <w:widowControl w:val="0"/>
        <w:autoSpaceDE w:val="0"/>
        <w:autoSpaceDN w:val="0"/>
        <w:adjustRightInd w:val="0"/>
        <w:rPr>
          <w:rFonts w:cs="Calibri"/>
        </w:rPr>
      </w:pPr>
      <w:r>
        <w:rPr>
          <w:rFonts w:cs="Calibri"/>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C4F76" w:rsidRDefault="008C4F76" w:rsidP="008C4F76">
      <w:pPr>
        <w:widowControl w:val="0"/>
        <w:autoSpaceDE w:val="0"/>
        <w:autoSpaceDN w:val="0"/>
        <w:adjustRightInd w:val="0"/>
        <w:rPr>
          <w:rFonts w:cs="Calibri"/>
        </w:rPr>
      </w:pPr>
      <w:r>
        <w:rPr>
          <w:rFonts w:cs="Calibri"/>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C4F76" w:rsidRDefault="008C4F76" w:rsidP="008C4F76">
      <w:pPr>
        <w:widowControl w:val="0"/>
        <w:autoSpaceDE w:val="0"/>
        <w:autoSpaceDN w:val="0"/>
        <w:adjustRightInd w:val="0"/>
        <w:rPr>
          <w:rFonts w:cs="Calibri"/>
        </w:rPr>
      </w:pPr>
      <w:r>
        <w:rPr>
          <w:rFonts w:cs="Calibri"/>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C4F76" w:rsidRDefault="008C4F76" w:rsidP="008C4F76">
      <w:pPr>
        <w:widowControl w:val="0"/>
        <w:autoSpaceDE w:val="0"/>
        <w:autoSpaceDN w:val="0"/>
        <w:adjustRightInd w:val="0"/>
        <w:rPr>
          <w:rFonts w:cs="Calibri"/>
        </w:rPr>
      </w:pPr>
      <w:r>
        <w:rPr>
          <w:rFonts w:cs="Calibri"/>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C4F76" w:rsidRDefault="008C4F76" w:rsidP="008C4F76">
      <w:pPr>
        <w:widowControl w:val="0"/>
        <w:autoSpaceDE w:val="0"/>
        <w:autoSpaceDN w:val="0"/>
        <w:adjustRightInd w:val="0"/>
        <w:rPr>
          <w:rFonts w:cs="Calibri"/>
        </w:rPr>
      </w:pPr>
      <w:r>
        <w:rPr>
          <w:rFonts w:cs="Calibri"/>
        </w:rPr>
        <w:t>8) формирования социокультурной среды, соответствующей возрастным, индивидуальным, психологическим и физиологическим особенностям детей;</w:t>
      </w:r>
    </w:p>
    <w:p w:rsidR="008C4F76" w:rsidRDefault="008C4F76" w:rsidP="008C4F76">
      <w:pPr>
        <w:widowControl w:val="0"/>
        <w:autoSpaceDE w:val="0"/>
        <w:autoSpaceDN w:val="0"/>
        <w:adjustRightInd w:val="0"/>
        <w:rPr>
          <w:rFonts w:cs="Calibri"/>
        </w:rPr>
      </w:pPr>
      <w:r>
        <w:rPr>
          <w:rFonts w:cs="Calibri"/>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C4F76" w:rsidRDefault="008C4F76" w:rsidP="008C4F76">
      <w:pPr>
        <w:widowControl w:val="0"/>
        <w:autoSpaceDE w:val="0"/>
        <w:autoSpaceDN w:val="0"/>
        <w:adjustRightInd w:val="0"/>
        <w:jc w:val="center"/>
        <w:rPr>
          <w:rFonts w:cs="Calibri"/>
          <w:b/>
          <w:bCs/>
        </w:rPr>
      </w:pPr>
      <w:r>
        <w:rPr>
          <w:rFonts w:cs="Calibri"/>
          <w:b/>
          <w:bCs/>
        </w:rPr>
        <w:t xml:space="preserve">Стандарт включает в себя требования </w:t>
      </w:r>
      <w:proofErr w:type="gramStart"/>
      <w:r>
        <w:rPr>
          <w:rFonts w:cs="Calibri"/>
          <w:b/>
          <w:bCs/>
        </w:rPr>
        <w:t>к</w:t>
      </w:r>
      <w:proofErr w:type="gramEnd"/>
      <w:r>
        <w:rPr>
          <w:rFonts w:cs="Calibri"/>
          <w:b/>
          <w:bCs/>
        </w:rPr>
        <w:t>:</w:t>
      </w:r>
    </w:p>
    <w:p w:rsidR="008C4F76" w:rsidRDefault="008C4F76" w:rsidP="008C4F76">
      <w:pPr>
        <w:widowControl w:val="0"/>
        <w:autoSpaceDE w:val="0"/>
        <w:autoSpaceDN w:val="0"/>
        <w:adjustRightInd w:val="0"/>
        <w:rPr>
          <w:rFonts w:cs="Calibri"/>
          <w:color w:val="9B00D3"/>
        </w:rPr>
      </w:pPr>
      <w:r>
        <w:rPr>
          <w:rFonts w:cs="Calibri"/>
          <w:color w:val="9B00D3"/>
        </w:rPr>
        <w:t>структуре Программы и ее объему;</w:t>
      </w:r>
    </w:p>
    <w:p w:rsidR="008C4F76" w:rsidRDefault="008C4F76" w:rsidP="008C4F76">
      <w:pPr>
        <w:widowControl w:val="0"/>
        <w:autoSpaceDE w:val="0"/>
        <w:autoSpaceDN w:val="0"/>
        <w:adjustRightInd w:val="0"/>
        <w:rPr>
          <w:rFonts w:cs="Calibri"/>
          <w:color w:val="9B00D3"/>
        </w:rPr>
      </w:pPr>
      <w:r>
        <w:rPr>
          <w:rFonts w:cs="Calibri"/>
          <w:color w:val="9B00D3"/>
        </w:rPr>
        <w:t>условиям реализации Программы;</w:t>
      </w:r>
    </w:p>
    <w:p w:rsidR="008C4F76" w:rsidRPr="008C4F76" w:rsidRDefault="008C4F76" w:rsidP="008C4F76">
      <w:pPr>
        <w:widowControl w:val="0"/>
        <w:autoSpaceDE w:val="0"/>
        <w:autoSpaceDN w:val="0"/>
        <w:adjustRightInd w:val="0"/>
        <w:rPr>
          <w:rFonts w:cs="Calibri"/>
          <w:color w:val="9B00D3"/>
        </w:rPr>
      </w:pPr>
      <w:r>
        <w:rPr>
          <w:rFonts w:cs="Calibri"/>
          <w:color w:val="9B00D3"/>
        </w:rPr>
        <w:t>результатам освоения Программы.</w:t>
      </w:r>
    </w:p>
    <w:p w:rsidR="00057441" w:rsidRPr="00542F89" w:rsidRDefault="00057441"/>
    <w:p w:rsidR="008C4F76" w:rsidRPr="00542F89" w:rsidRDefault="008C4F76"/>
    <w:p w:rsidR="008C4F76" w:rsidRPr="00542F89" w:rsidRDefault="008C4F76"/>
    <w:p w:rsidR="008C4F76" w:rsidRPr="00542F89" w:rsidRDefault="008C4F76"/>
    <w:p w:rsidR="008C4F76" w:rsidRPr="00542F89" w:rsidRDefault="008C4F76"/>
    <w:p w:rsidR="008C4F76" w:rsidRPr="00542F89" w:rsidRDefault="008C4F76"/>
    <w:p w:rsidR="008C4F76" w:rsidRPr="00542F89" w:rsidRDefault="008C4F76"/>
    <w:p w:rsidR="008C4F76" w:rsidRPr="00542F89" w:rsidRDefault="008C4F76"/>
    <w:p w:rsidR="008C4F76" w:rsidRPr="00542F89" w:rsidRDefault="008C4F76"/>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32"/>
          <w:szCs w:val="32"/>
        </w:rPr>
        <w:lastRenderedPageBreak/>
        <w:t xml:space="preserve">План </w:t>
      </w:r>
    </w:p>
    <w:p w:rsidR="008C4F76" w:rsidRPr="008C4F76" w:rsidRDefault="008C4F76" w:rsidP="008C4F76">
      <w:pPr>
        <w:spacing w:before="100" w:beforeAutospacing="1" w:after="0" w:line="240" w:lineRule="auto"/>
        <w:jc w:val="center"/>
        <w:rPr>
          <w:rFonts w:ascii="Times New Roman" w:hAnsi="Times New Roman"/>
          <w:b/>
          <w:bCs/>
          <w:sz w:val="32"/>
          <w:szCs w:val="32"/>
        </w:rPr>
      </w:pPr>
      <w:r w:rsidRPr="008C4F76">
        <w:rPr>
          <w:rFonts w:ascii="Times New Roman" w:hAnsi="Times New Roman"/>
          <w:b/>
          <w:bCs/>
          <w:sz w:val="32"/>
          <w:szCs w:val="32"/>
        </w:rPr>
        <w:t xml:space="preserve">методического сопровождения педагогов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32"/>
          <w:szCs w:val="32"/>
        </w:rPr>
        <w:t xml:space="preserve">МБДОУ № 111»Сказка» по введению ФГОС </w:t>
      </w:r>
      <w:proofErr w:type="gramStart"/>
      <w:r w:rsidRPr="008C4F76">
        <w:rPr>
          <w:rFonts w:ascii="Times New Roman" w:hAnsi="Times New Roman"/>
          <w:b/>
          <w:bCs/>
          <w:sz w:val="32"/>
          <w:szCs w:val="32"/>
        </w:rPr>
        <w:t>ДО</w:t>
      </w:r>
      <w:proofErr w:type="gramEnd"/>
    </w:p>
    <w:p w:rsidR="008C4F76" w:rsidRPr="008C4F76" w:rsidRDefault="008C4F76" w:rsidP="008C4F76">
      <w:pPr>
        <w:spacing w:before="100" w:beforeAutospacing="1" w:after="0" w:line="240" w:lineRule="auto"/>
        <w:jc w:val="center"/>
        <w:rPr>
          <w:rFonts w:ascii="Times New Roman" w:hAnsi="Times New Roman"/>
          <w:sz w:val="24"/>
          <w:szCs w:val="24"/>
        </w:rPr>
      </w:pPr>
    </w:p>
    <w:p w:rsidR="008C4F76" w:rsidRPr="008C4F76" w:rsidRDefault="008C4F76" w:rsidP="008C4F76">
      <w:pPr>
        <w:autoSpaceDE w:val="0"/>
        <w:autoSpaceDN w:val="0"/>
        <w:adjustRightInd w:val="0"/>
        <w:spacing w:before="100" w:beforeAutospacing="1" w:after="0" w:line="240" w:lineRule="auto"/>
        <w:jc w:val="both"/>
        <w:rPr>
          <w:rFonts w:ascii="Times New Roman" w:hAnsi="Times New Roman"/>
          <w:sz w:val="24"/>
          <w:szCs w:val="24"/>
        </w:rPr>
      </w:pPr>
      <w:r w:rsidRPr="008C4F76">
        <w:rPr>
          <w:rFonts w:ascii="Times New Roman" w:hAnsi="Times New Roman"/>
          <w:sz w:val="24"/>
          <w:szCs w:val="24"/>
          <w:u w:val="single"/>
        </w:rPr>
        <w:t>Цель:</w:t>
      </w:r>
      <w:r w:rsidRPr="008C4F76">
        <w:rPr>
          <w:rFonts w:ascii="Times New Roman" w:hAnsi="Times New Roman"/>
          <w:sz w:val="24"/>
          <w:szCs w:val="24"/>
        </w:rPr>
        <w:t>  методическое сопровождение при переходе ДОУ  на федеральный государственный образовательный стандарт дошкольного образования.</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b/>
          <w:bCs/>
          <w:sz w:val="24"/>
          <w:szCs w:val="24"/>
        </w:rPr>
        <w:t> </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u w:val="single"/>
        </w:rPr>
        <w:t xml:space="preserve">Задачи: </w:t>
      </w:r>
    </w:p>
    <w:p w:rsidR="008C4F76" w:rsidRPr="008C4F76" w:rsidRDefault="008C4F76" w:rsidP="008C4F76">
      <w:pPr>
        <w:widowControl w:val="0"/>
        <w:tabs>
          <w:tab w:val="num" w:pos="567"/>
          <w:tab w:val="left" w:pos="1418"/>
        </w:tabs>
        <w:autoSpaceDE w:val="0"/>
        <w:autoSpaceDN w:val="0"/>
        <w:adjustRightInd w:val="0"/>
        <w:spacing w:after="0" w:line="240" w:lineRule="auto"/>
        <w:ind w:left="567" w:right="284" w:firstLine="567"/>
        <w:jc w:val="both"/>
        <w:rPr>
          <w:rFonts w:ascii="Times New Roman" w:hAnsi="Times New Roman"/>
          <w:sz w:val="24"/>
          <w:szCs w:val="24"/>
        </w:rPr>
      </w:pPr>
      <w:r w:rsidRPr="008C4F76">
        <w:rPr>
          <w:rFonts w:ascii="Times New Roman" w:hAnsi="Times New Roman"/>
          <w:sz w:val="24"/>
          <w:szCs w:val="24"/>
        </w:rPr>
        <w:t>1.</w:t>
      </w:r>
      <w:r w:rsidRPr="008C4F76">
        <w:rPr>
          <w:rFonts w:ascii="Times New Roman" w:hAnsi="Times New Roman"/>
          <w:sz w:val="14"/>
          <w:szCs w:val="14"/>
        </w:rPr>
        <w:t xml:space="preserve">    </w:t>
      </w:r>
      <w:r w:rsidRPr="008C4F76">
        <w:rPr>
          <w:rFonts w:ascii="Times New Roman" w:hAnsi="Times New Roman"/>
          <w:sz w:val="24"/>
          <w:szCs w:val="24"/>
        </w:rPr>
        <w:t>Создать условия для введения и реализации ФГОС дошкольного образования в МБДОУ.</w:t>
      </w:r>
    </w:p>
    <w:p w:rsidR="008C4F76" w:rsidRPr="008C4F76" w:rsidRDefault="008C4F76" w:rsidP="008C4F76">
      <w:pPr>
        <w:widowControl w:val="0"/>
        <w:tabs>
          <w:tab w:val="num" w:pos="567"/>
          <w:tab w:val="left" w:pos="1418"/>
        </w:tabs>
        <w:autoSpaceDE w:val="0"/>
        <w:autoSpaceDN w:val="0"/>
        <w:adjustRightInd w:val="0"/>
        <w:spacing w:after="0" w:line="240" w:lineRule="auto"/>
        <w:ind w:left="567" w:right="284" w:firstLine="567"/>
        <w:jc w:val="both"/>
        <w:rPr>
          <w:rFonts w:ascii="Times New Roman" w:hAnsi="Times New Roman"/>
          <w:sz w:val="24"/>
          <w:szCs w:val="24"/>
        </w:rPr>
      </w:pPr>
      <w:r w:rsidRPr="008C4F76">
        <w:rPr>
          <w:rFonts w:ascii="Times New Roman" w:hAnsi="Times New Roman"/>
          <w:sz w:val="24"/>
          <w:szCs w:val="24"/>
        </w:rPr>
        <w:t>2.</w:t>
      </w:r>
      <w:r w:rsidRPr="008C4F76">
        <w:rPr>
          <w:rFonts w:ascii="Times New Roman" w:hAnsi="Times New Roman"/>
          <w:sz w:val="14"/>
          <w:szCs w:val="14"/>
        </w:rPr>
        <w:t xml:space="preserve">    </w:t>
      </w:r>
      <w:r w:rsidRPr="008C4F76">
        <w:rPr>
          <w:rFonts w:ascii="Times New Roman" w:hAnsi="Times New Roman"/>
          <w:sz w:val="24"/>
          <w:szCs w:val="24"/>
        </w:rPr>
        <w:t>Орг</w:t>
      </w:r>
      <w:r w:rsidRPr="008C4F76">
        <w:rPr>
          <w:rFonts w:ascii="Times New Roman" w:hAnsi="Times New Roman"/>
          <w:spacing w:val="-1"/>
          <w:sz w:val="24"/>
          <w:szCs w:val="24"/>
        </w:rPr>
        <w:t>а</w:t>
      </w:r>
      <w:r w:rsidRPr="008C4F76">
        <w:rPr>
          <w:rFonts w:ascii="Times New Roman" w:hAnsi="Times New Roman"/>
          <w:spacing w:val="1"/>
          <w:sz w:val="24"/>
          <w:szCs w:val="24"/>
        </w:rPr>
        <w:t>низ</w:t>
      </w:r>
      <w:r w:rsidRPr="008C4F76">
        <w:rPr>
          <w:rFonts w:ascii="Times New Roman" w:hAnsi="Times New Roman"/>
          <w:spacing w:val="-1"/>
          <w:sz w:val="24"/>
          <w:szCs w:val="24"/>
        </w:rPr>
        <w:t>овать</w:t>
      </w:r>
      <w:r w:rsidRPr="008C4F76">
        <w:rPr>
          <w:rFonts w:ascii="Times New Roman" w:hAnsi="Times New Roman"/>
          <w:sz w:val="24"/>
          <w:szCs w:val="24"/>
        </w:rPr>
        <w:t xml:space="preserve"> </w:t>
      </w:r>
      <w:r w:rsidRPr="008C4F76">
        <w:rPr>
          <w:rFonts w:ascii="Times New Roman" w:hAnsi="Times New Roman"/>
          <w:spacing w:val="-1"/>
          <w:sz w:val="24"/>
          <w:szCs w:val="24"/>
        </w:rPr>
        <w:t>ме</w:t>
      </w:r>
      <w:r w:rsidRPr="008C4F76">
        <w:rPr>
          <w:rFonts w:ascii="Times New Roman" w:hAnsi="Times New Roman"/>
          <w:sz w:val="24"/>
          <w:szCs w:val="24"/>
        </w:rPr>
        <w:t>то</w:t>
      </w:r>
      <w:r w:rsidRPr="008C4F76">
        <w:rPr>
          <w:rFonts w:ascii="Times New Roman" w:hAnsi="Times New Roman"/>
          <w:spacing w:val="-2"/>
          <w:sz w:val="24"/>
          <w:szCs w:val="24"/>
        </w:rPr>
        <w:t>д</w:t>
      </w:r>
      <w:r w:rsidRPr="008C4F76">
        <w:rPr>
          <w:rFonts w:ascii="Times New Roman" w:hAnsi="Times New Roman"/>
          <w:spacing w:val="1"/>
          <w:sz w:val="24"/>
          <w:szCs w:val="24"/>
        </w:rPr>
        <w:t>и</w:t>
      </w:r>
      <w:r w:rsidRPr="008C4F76">
        <w:rPr>
          <w:rFonts w:ascii="Times New Roman" w:hAnsi="Times New Roman"/>
          <w:spacing w:val="-1"/>
          <w:sz w:val="24"/>
          <w:szCs w:val="24"/>
        </w:rPr>
        <w:t>чес</w:t>
      </w:r>
      <w:r w:rsidRPr="008C4F76">
        <w:rPr>
          <w:rFonts w:ascii="Times New Roman" w:hAnsi="Times New Roman"/>
          <w:spacing w:val="1"/>
          <w:sz w:val="24"/>
          <w:szCs w:val="24"/>
        </w:rPr>
        <w:t>к</w:t>
      </w:r>
      <w:r w:rsidRPr="008C4F76">
        <w:rPr>
          <w:rFonts w:ascii="Times New Roman" w:hAnsi="Times New Roman"/>
          <w:sz w:val="24"/>
          <w:szCs w:val="24"/>
        </w:rPr>
        <w:t xml:space="preserve">ое </w:t>
      </w:r>
      <w:proofErr w:type="spellStart"/>
      <w:r w:rsidRPr="008C4F76">
        <w:rPr>
          <w:rFonts w:ascii="Times New Roman" w:hAnsi="Times New Roman"/>
          <w:sz w:val="24"/>
          <w:szCs w:val="24"/>
        </w:rPr>
        <w:t>и</w:t>
      </w:r>
      <w:r w:rsidRPr="008C4F76">
        <w:rPr>
          <w:rFonts w:ascii="Times New Roman" w:hAnsi="Times New Roman"/>
          <w:spacing w:val="-1"/>
          <w:sz w:val="24"/>
          <w:szCs w:val="24"/>
        </w:rPr>
        <w:t>и</w:t>
      </w:r>
      <w:r w:rsidRPr="008C4F76">
        <w:rPr>
          <w:rFonts w:ascii="Times New Roman" w:hAnsi="Times New Roman"/>
          <w:spacing w:val="1"/>
          <w:sz w:val="24"/>
          <w:szCs w:val="24"/>
        </w:rPr>
        <w:t>н</w:t>
      </w:r>
      <w:r w:rsidRPr="008C4F76">
        <w:rPr>
          <w:rFonts w:ascii="Times New Roman" w:hAnsi="Times New Roman"/>
          <w:sz w:val="24"/>
          <w:szCs w:val="24"/>
        </w:rPr>
        <w:t>форм</w:t>
      </w:r>
      <w:r w:rsidRPr="008C4F76">
        <w:rPr>
          <w:rFonts w:ascii="Times New Roman" w:hAnsi="Times New Roman"/>
          <w:spacing w:val="-1"/>
          <w:sz w:val="24"/>
          <w:szCs w:val="24"/>
        </w:rPr>
        <w:t>а</w:t>
      </w:r>
      <w:r w:rsidRPr="008C4F76">
        <w:rPr>
          <w:rFonts w:ascii="Times New Roman" w:hAnsi="Times New Roman"/>
          <w:spacing w:val="1"/>
          <w:sz w:val="24"/>
          <w:szCs w:val="24"/>
        </w:rPr>
        <w:t>ци</w:t>
      </w:r>
      <w:r w:rsidRPr="008C4F76">
        <w:rPr>
          <w:rFonts w:ascii="Times New Roman" w:hAnsi="Times New Roman"/>
          <w:spacing w:val="-2"/>
          <w:sz w:val="24"/>
          <w:szCs w:val="24"/>
        </w:rPr>
        <w:t>о</w:t>
      </w:r>
      <w:r w:rsidRPr="008C4F76">
        <w:rPr>
          <w:rFonts w:ascii="Times New Roman" w:hAnsi="Times New Roman"/>
          <w:spacing w:val="1"/>
          <w:sz w:val="24"/>
          <w:szCs w:val="24"/>
        </w:rPr>
        <w:t>нн</w:t>
      </w:r>
      <w:r w:rsidRPr="008C4F76">
        <w:rPr>
          <w:rFonts w:ascii="Times New Roman" w:hAnsi="Times New Roman"/>
          <w:spacing w:val="-2"/>
          <w:sz w:val="24"/>
          <w:szCs w:val="24"/>
        </w:rPr>
        <w:t>о</w:t>
      </w:r>
      <w:r w:rsidRPr="008C4F76">
        <w:rPr>
          <w:rFonts w:ascii="Times New Roman" w:hAnsi="Times New Roman"/>
          <w:sz w:val="24"/>
          <w:szCs w:val="24"/>
        </w:rPr>
        <w:t>е</w:t>
      </w:r>
      <w:proofErr w:type="spellEnd"/>
      <w:r w:rsidRPr="008C4F76">
        <w:rPr>
          <w:rFonts w:ascii="Times New Roman" w:hAnsi="Times New Roman"/>
          <w:sz w:val="24"/>
          <w:szCs w:val="24"/>
        </w:rPr>
        <w:t xml:space="preserve"> </w:t>
      </w:r>
      <w:r w:rsidRPr="008C4F76">
        <w:rPr>
          <w:rFonts w:ascii="Times New Roman" w:hAnsi="Times New Roman"/>
          <w:spacing w:val="-1"/>
          <w:sz w:val="24"/>
          <w:szCs w:val="24"/>
        </w:rPr>
        <w:t>с</w:t>
      </w:r>
      <w:r w:rsidRPr="008C4F76">
        <w:rPr>
          <w:rFonts w:ascii="Times New Roman" w:hAnsi="Times New Roman"/>
          <w:sz w:val="24"/>
          <w:szCs w:val="24"/>
        </w:rPr>
        <w:t>о</w:t>
      </w:r>
      <w:r w:rsidRPr="008C4F76">
        <w:rPr>
          <w:rFonts w:ascii="Times New Roman" w:hAnsi="Times New Roman"/>
          <w:spacing w:val="1"/>
          <w:sz w:val="24"/>
          <w:szCs w:val="24"/>
        </w:rPr>
        <w:t>п</w:t>
      </w:r>
      <w:r w:rsidRPr="008C4F76">
        <w:rPr>
          <w:rFonts w:ascii="Times New Roman" w:hAnsi="Times New Roman"/>
          <w:sz w:val="24"/>
          <w:szCs w:val="24"/>
        </w:rPr>
        <w:t>рово</w:t>
      </w:r>
      <w:r w:rsidRPr="008C4F76">
        <w:rPr>
          <w:rFonts w:ascii="Times New Roman" w:hAnsi="Times New Roman"/>
          <w:spacing w:val="-1"/>
          <w:sz w:val="24"/>
          <w:szCs w:val="24"/>
        </w:rPr>
        <w:t>ж</w:t>
      </w:r>
      <w:r w:rsidRPr="008C4F76">
        <w:rPr>
          <w:rFonts w:ascii="Times New Roman" w:hAnsi="Times New Roman"/>
          <w:sz w:val="24"/>
          <w:szCs w:val="24"/>
        </w:rPr>
        <w:t>д</w:t>
      </w:r>
      <w:r w:rsidRPr="008C4F76">
        <w:rPr>
          <w:rFonts w:ascii="Times New Roman" w:hAnsi="Times New Roman"/>
          <w:spacing w:val="-1"/>
          <w:sz w:val="24"/>
          <w:szCs w:val="24"/>
        </w:rPr>
        <w:t>е</w:t>
      </w:r>
      <w:r w:rsidRPr="008C4F76">
        <w:rPr>
          <w:rFonts w:ascii="Times New Roman" w:hAnsi="Times New Roman"/>
          <w:spacing w:val="1"/>
          <w:sz w:val="24"/>
          <w:szCs w:val="24"/>
        </w:rPr>
        <w:t>ни</w:t>
      </w:r>
      <w:r w:rsidRPr="008C4F76">
        <w:rPr>
          <w:rFonts w:ascii="Times New Roman" w:hAnsi="Times New Roman"/>
          <w:sz w:val="24"/>
          <w:szCs w:val="24"/>
        </w:rPr>
        <w:t>е р</w:t>
      </w:r>
      <w:r w:rsidRPr="008C4F76">
        <w:rPr>
          <w:rFonts w:ascii="Times New Roman" w:hAnsi="Times New Roman"/>
          <w:spacing w:val="-1"/>
          <w:sz w:val="24"/>
          <w:szCs w:val="24"/>
        </w:rPr>
        <w:t>еа</w:t>
      </w:r>
      <w:r w:rsidRPr="008C4F76">
        <w:rPr>
          <w:rFonts w:ascii="Times New Roman" w:hAnsi="Times New Roman"/>
          <w:sz w:val="24"/>
          <w:szCs w:val="24"/>
        </w:rPr>
        <w:t>л</w:t>
      </w:r>
      <w:r w:rsidRPr="008C4F76">
        <w:rPr>
          <w:rFonts w:ascii="Times New Roman" w:hAnsi="Times New Roman"/>
          <w:spacing w:val="1"/>
          <w:sz w:val="24"/>
          <w:szCs w:val="24"/>
        </w:rPr>
        <w:t>из</w:t>
      </w:r>
      <w:r w:rsidRPr="008C4F76">
        <w:rPr>
          <w:rFonts w:ascii="Times New Roman" w:hAnsi="Times New Roman"/>
          <w:spacing w:val="-1"/>
          <w:sz w:val="24"/>
          <w:szCs w:val="24"/>
        </w:rPr>
        <w:t>ац</w:t>
      </w:r>
      <w:r w:rsidRPr="008C4F76">
        <w:rPr>
          <w:rFonts w:ascii="Times New Roman" w:hAnsi="Times New Roman"/>
          <w:spacing w:val="1"/>
          <w:sz w:val="24"/>
          <w:szCs w:val="24"/>
        </w:rPr>
        <w:t>и</w:t>
      </w:r>
      <w:r w:rsidRPr="008C4F76">
        <w:rPr>
          <w:rFonts w:ascii="Times New Roman" w:hAnsi="Times New Roman"/>
          <w:sz w:val="24"/>
          <w:szCs w:val="24"/>
        </w:rPr>
        <w:t xml:space="preserve">и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p w:rsidR="008C4F76" w:rsidRPr="008C4F76" w:rsidRDefault="008C4F76" w:rsidP="008C4F76">
      <w:pPr>
        <w:widowControl w:val="0"/>
        <w:tabs>
          <w:tab w:val="left" w:pos="1418"/>
        </w:tabs>
        <w:autoSpaceDE w:val="0"/>
        <w:autoSpaceDN w:val="0"/>
        <w:adjustRightInd w:val="0"/>
        <w:spacing w:after="0" w:line="240" w:lineRule="auto"/>
        <w:ind w:left="1134" w:right="284"/>
        <w:jc w:val="both"/>
        <w:rPr>
          <w:rFonts w:ascii="Times New Roman" w:hAnsi="Times New Roman"/>
          <w:sz w:val="24"/>
          <w:szCs w:val="24"/>
        </w:rPr>
      </w:pPr>
      <w:r w:rsidRPr="008C4F76">
        <w:rPr>
          <w:rFonts w:ascii="Times New Roman" w:hAnsi="Times New Roman"/>
          <w:sz w:val="24"/>
          <w:szCs w:val="24"/>
        </w:rPr>
        <w:t> </w:t>
      </w:r>
    </w:p>
    <w:tbl>
      <w:tblPr>
        <w:tblW w:w="0" w:type="auto"/>
        <w:tblCellSpacing w:w="0" w:type="dxa"/>
        <w:tblCellMar>
          <w:left w:w="0" w:type="dxa"/>
          <w:right w:w="0" w:type="dxa"/>
        </w:tblCellMar>
        <w:tblLook w:val="04A0" w:firstRow="1" w:lastRow="0" w:firstColumn="1" w:lastColumn="0" w:noHBand="0" w:noVBand="1"/>
      </w:tblPr>
      <w:tblGrid>
        <w:gridCol w:w="618"/>
        <w:gridCol w:w="5305"/>
        <w:gridCol w:w="1982"/>
        <w:gridCol w:w="2040"/>
      </w:tblGrid>
      <w:tr w:rsidR="008C4F76" w:rsidRPr="008C4F76" w:rsidTr="001F7672">
        <w:trPr>
          <w:tblCellSpacing w:w="0" w:type="dxa"/>
        </w:trPr>
        <w:tc>
          <w:tcPr>
            <w:tcW w:w="675" w:type="dxa"/>
            <w:tcBorders>
              <w:top w:val="outset" w:sz="8" w:space="0" w:color="000000"/>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24"/>
                <w:szCs w:val="24"/>
              </w:rPr>
              <w:t xml:space="preserve">№ </w:t>
            </w:r>
            <w:proofErr w:type="gramStart"/>
            <w:r w:rsidRPr="008C4F76">
              <w:rPr>
                <w:rFonts w:ascii="Times New Roman" w:hAnsi="Times New Roman"/>
                <w:b/>
                <w:bCs/>
                <w:sz w:val="24"/>
                <w:szCs w:val="24"/>
              </w:rPr>
              <w:t>п</w:t>
            </w:r>
            <w:proofErr w:type="gramEnd"/>
            <w:r w:rsidRPr="008C4F76">
              <w:rPr>
                <w:rFonts w:ascii="Times New Roman" w:hAnsi="Times New Roman"/>
                <w:b/>
                <w:bCs/>
                <w:sz w:val="24"/>
                <w:szCs w:val="24"/>
              </w:rPr>
              <w:t>/п</w:t>
            </w:r>
          </w:p>
        </w:tc>
        <w:tc>
          <w:tcPr>
            <w:tcW w:w="4110"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24"/>
                <w:szCs w:val="24"/>
              </w:rPr>
              <w:t>Содержание</w:t>
            </w:r>
          </w:p>
        </w:tc>
        <w:tc>
          <w:tcPr>
            <w:tcW w:w="239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24"/>
                <w:szCs w:val="24"/>
              </w:rPr>
              <w:t>Сроки</w:t>
            </w:r>
          </w:p>
        </w:tc>
        <w:tc>
          <w:tcPr>
            <w:tcW w:w="2393" w:type="dxa"/>
            <w:tcBorders>
              <w:top w:val="outset" w:sz="8" w:space="0" w:color="000000"/>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24"/>
                <w:szCs w:val="24"/>
              </w:rPr>
              <w:t>Формы отчётных документов</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rPr>
                <w:rFonts w:ascii="Times New Roman" w:hAnsi="Times New Roman"/>
                <w:sz w:val="24"/>
                <w:szCs w:val="24"/>
              </w:rPr>
            </w:pPr>
            <w:r w:rsidRPr="008C4F76">
              <w:rPr>
                <w:rFonts w:ascii="Times New Roman" w:hAnsi="Times New Roman"/>
                <w:sz w:val="24"/>
                <w:szCs w:val="24"/>
              </w:rPr>
              <w:t xml:space="preserve">Диагностика образовательных потребностей и профессиональных затруднений педагогов ДОУ </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(в свете введения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Декабрь 2014.</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Справка результатов анкетирования</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Организация работы постоянно действующего внутреннего практико-ориентированного семинара для педагогов по теме «Изучаем и работаем по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В течение всего периода</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 семинаров</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3.</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Обсуждение материалов мини-конференции журнала «Обруч»: «Стандартизация» дошкольного образования: путеводные звезды и подводные камни.</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Сентябрь  2014.</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Материалы конференции</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4.</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Рассмотреть понятийный аппарат ФГОС</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 Декабрь 2014г.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Материалы </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5.</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Изучение материалов ФГОС </w:t>
            </w:r>
            <w:proofErr w:type="gramStart"/>
            <w:r w:rsidRPr="008C4F76">
              <w:rPr>
                <w:rFonts w:ascii="Times New Roman" w:hAnsi="Times New Roman"/>
                <w:sz w:val="24"/>
                <w:szCs w:val="24"/>
              </w:rPr>
              <w:t>ДО</w:t>
            </w:r>
            <w:proofErr w:type="gramEnd"/>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Декабрь 2014г.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6.</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Круглый стол «Изучение и сравнительный анализ ФГТ и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7.</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Создание плана-графика повышения квалификации и переподготовки педагогических работников в связи с введением ФГОС дошкольного образования.</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Пла</w:t>
            </w:r>
            <w:proofErr w:type="gramStart"/>
            <w:r w:rsidRPr="008C4F76">
              <w:rPr>
                <w:rFonts w:ascii="Times New Roman" w:hAnsi="Times New Roman"/>
                <w:sz w:val="24"/>
                <w:szCs w:val="24"/>
              </w:rPr>
              <w:t>н-</w:t>
            </w:r>
            <w:proofErr w:type="gramEnd"/>
            <w:r w:rsidRPr="008C4F76">
              <w:rPr>
                <w:rFonts w:ascii="Times New Roman" w:hAnsi="Times New Roman"/>
                <w:sz w:val="24"/>
                <w:szCs w:val="24"/>
              </w:rPr>
              <w:t xml:space="preserve"> график</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8.</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Реализация плана-графика повышения квалификации и переподготовки педагогических работников в связи с введением ФГОС дошкольного образования.</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На протяжении всего периода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9.</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pacing w:val="1"/>
                <w:sz w:val="24"/>
                <w:szCs w:val="24"/>
              </w:rPr>
              <w:t xml:space="preserve">Корректировка годового плана работы </w:t>
            </w:r>
            <w:r w:rsidRPr="008C4F76">
              <w:rPr>
                <w:rFonts w:ascii="Times New Roman" w:hAnsi="Times New Roman"/>
                <w:spacing w:val="1"/>
                <w:sz w:val="24"/>
                <w:szCs w:val="24"/>
              </w:rPr>
              <w:lastRenderedPageBreak/>
              <w:t xml:space="preserve">учреждения с учетом введения ФГОС </w:t>
            </w:r>
            <w:proofErr w:type="gramStart"/>
            <w:r w:rsidRPr="008C4F76">
              <w:rPr>
                <w:rFonts w:ascii="Times New Roman" w:hAnsi="Times New Roman"/>
                <w:spacing w:val="1"/>
                <w:sz w:val="24"/>
                <w:szCs w:val="24"/>
              </w:rPr>
              <w:t>ДО</w:t>
            </w:r>
            <w:proofErr w:type="gramEnd"/>
            <w:r w:rsidRPr="008C4F76">
              <w:rPr>
                <w:rFonts w:ascii="Times New Roman" w:hAnsi="Times New Roman"/>
                <w:spacing w:val="1"/>
                <w:sz w:val="24"/>
                <w:szCs w:val="24"/>
              </w:rPr>
              <w:t>.</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lastRenderedPageBreak/>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lastRenderedPageBreak/>
              <w:t>В течение учебного года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lastRenderedPageBreak/>
              <w:t>10.</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Разработка положения рабочей группы педагогов</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Положение, пла</w:t>
            </w:r>
            <w:proofErr w:type="gramStart"/>
            <w:r w:rsidRPr="008C4F76">
              <w:rPr>
                <w:rFonts w:ascii="Times New Roman" w:hAnsi="Times New Roman"/>
                <w:sz w:val="24"/>
                <w:szCs w:val="24"/>
              </w:rPr>
              <w:t>н-</w:t>
            </w:r>
            <w:proofErr w:type="gramEnd"/>
            <w:r w:rsidRPr="008C4F76">
              <w:rPr>
                <w:rFonts w:ascii="Times New Roman" w:hAnsi="Times New Roman"/>
                <w:sz w:val="24"/>
                <w:szCs w:val="24"/>
              </w:rPr>
              <w:t xml:space="preserve"> график</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11.</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Рассмотрение требований ФГОС к структуре образовательной программы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 xml:space="preserve">, составить </w:t>
            </w:r>
            <w:proofErr w:type="gramStart"/>
            <w:r w:rsidRPr="008C4F76">
              <w:rPr>
                <w:rFonts w:ascii="Times New Roman" w:hAnsi="Times New Roman"/>
                <w:sz w:val="24"/>
                <w:szCs w:val="24"/>
              </w:rPr>
              <w:t>примерный</w:t>
            </w:r>
            <w:proofErr w:type="gramEnd"/>
            <w:r w:rsidRPr="008C4F76">
              <w:rPr>
                <w:rFonts w:ascii="Times New Roman" w:hAnsi="Times New Roman"/>
                <w:sz w:val="24"/>
                <w:szCs w:val="24"/>
              </w:rPr>
              <w:t xml:space="preserve"> план программы </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12.</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Размещение на сайте ДОУ информационных материалов о введении ФГОС дошкольного образования</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Страничка сайта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13.</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rPr>
                <w:rFonts w:ascii="Times New Roman" w:hAnsi="Times New Roman"/>
                <w:sz w:val="24"/>
                <w:szCs w:val="24"/>
              </w:rPr>
            </w:pPr>
            <w:r w:rsidRPr="008C4F76">
              <w:rPr>
                <w:rFonts w:ascii="Times New Roman" w:hAnsi="Times New Roman"/>
                <w:sz w:val="24"/>
                <w:szCs w:val="24"/>
              </w:rPr>
              <w:t xml:space="preserve">Систематизация методического материала в методическом кабинете в соответствии с введением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Январь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Оформление материалов в методкабинете</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14.</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Рассмотрение  требований ФГОС к условиям реализации основной образовательной программы ДУ</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Февраль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15.</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Рассмотрение требований ФГОС ДО к результатам освоения основной образовательной программы </w:t>
            </w:r>
            <w:proofErr w:type="gramStart"/>
            <w:r w:rsidRPr="008C4F76">
              <w:rPr>
                <w:rFonts w:ascii="Times New Roman" w:hAnsi="Times New Roman"/>
                <w:sz w:val="24"/>
                <w:szCs w:val="24"/>
              </w:rPr>
              <w:t>ДО</w:t>
            </w:r>
            <w:proofErr w:type="gramEnd"/>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Март2015г.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16.</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Обобщение опыта реализации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 xml:space="preserve"> </w:t>
            </w:r>
            <w:proofErr w:type="gramStart"/>
            <w:r w:rsidRPr="008C4F76">
              <w:rPr>
                <w:rFonts w:ascii="Times New Roman" w:hAnsi="Times New Roman"/>
                <w:sz w:val="24"/>
                <w:szCs w:val="24"/>
              </w:rPr>
              <w:t>педагогическим</w:t>
            </w:r>
            <w:proofErr w:type="gramEnd"/>
            <w:r w:rsidRPr="008C4F76">
              <w:rPr>
                <w:rFonts w:ascii="Times New Roman" w:hAnsi="Times New Roman"/>
                <w:sz w:val="24"/>
                <w:szCs w:val="24"/>
              </w:rPr>
              <w:t xml:space="preserve"> коллективом учреждения.</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Апрель2015г.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Протокол</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17.</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rPr>
                <w:rFonts w:ascii="Times New Roman" w:hAnsi="Times New Roman"/>
                <w:sz w:val="24"/>
                <w:szCs w:val="24"/>
              </w:rPr>
            </w:pPr>
            <w:r w:rsidRPr="008C4F76">
              <w:rPr>
                <w:rFonts w:ascii="Times New Roman" w:hAnsi="Times New Roman"/>
                <w:sz w:val="24"/>
                <w:szCs w:val="24"/>
              </w:rPr>
              <w:t>Корректировка комплексн</w:t>
            </w:r>
            <w:proofErr w:type="gramStart"/>
            <w:r w:rsidRPr="008C4F76">
              <w:rPr>
                <w:rFonts w:ascii="Times New Roman" w:hAnsi="Times New Roman"/>
                <w:sz w:val="24"/>
                <w:szCs w:val="24"/>
              </w:rPr>
              <w:t>о-</w:t>
            </w:r>
            <w:proofErr w:type="gramEnd"/>
            <w:r w:rsidRPr="008C4F76">
              <w:rPr>
                <w:rFonts w:ascii="Times New Roman" w:hAnsi="Times New Roman"/>
                <w:sz w:val="24"/>
                <w:szCs w:val="24"/>
              </w:rPr>
              <w:t xml:space="preserve"> тематического планирования на следующий учебный год</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Май</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Комплексн</w:t>
            </w:r>
            <w:proofErr w:type="gramStart"/>
            <w:r w:rsidRPr="008C4F76">
              <w:rPr>
                <w:rFonts w:ascii="Times New Roman" w:hAnsi="Times New Roman"/>
                <w:sz w:val="24"/>
                <w:szCs w:val="24"/>
              </w:rPr>
              <w:t>о-</w:t>
            </w:r>
            <w:proofErr w:type="gramEnd"/>
            <w:r w:rsidRPr="008C4F76">
              <w:rPr>
                <w:rFonts w:ascii="Times New Roman" w:hAnsi="Times New Roman"/>
                <w:sz w:val="24"/>
                <w:szCs w:val="24"/>
              </w:rPr>
              <w:t xml:space="preserve"> тематический план</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18.</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rPr>
                <w:rFonts w:ascii="Times New Roman" w:hAnsi="Times New Roman"/>
                <w:sz w:val="24"/>
                <w:szCs w:val="24"/>
              </w:rPr>
            </w:pPr>
            <w:r w:rsidRPr="008C4F76">
              <w:rPr>
                <w:rFonts w:ascii="Times New Roman" w:hAnsi="Times New Roman"/>
                <w:sz w:val="24"/>
                <w:szCs w:val="24"/>
              </w:rPr>
              <w:t>Консультирование педагогов, родителей по проблеме внедрения ФГОС дошкольного образования с целью повышения уровня их компетентности.</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В течение всего периода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19.</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Широкое информирование родителей (законных представителей) о подготовке к введению и порядке перехода на ФГОС дошкольного образования через наглядную информацию, сайт, проведение родительских собраний</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shd w:val="clear" w:color="auto" w:fill="FFFF00"/>
              </w:rPr>
              <w:t> </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shd w:val="clear" w:color="auto" w:fill="FFFF00"/>
              </w:rPr>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В течение всего периода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20.</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proofErr w:type="spellStart"/>
            <w:r w:rsidRPr="008C4F76">
              <w:rPr>
                <w:rFonts w:ascii="Times New Roman" w:hAnsi="Times New Roman"/>
                <w:sz w:val="24"/>
                <w:szCs w:val="24"/>
              </w:rPr>
              <w:t>Под</w:t>
            </w:r>
            <w:r w:rsidRPr="008C4F76">
              <w:rPr>
                <w:rFonts w:ascii="Times New Roman" w:hAnsi="Times New Roman"/>
                <w:spacing w:val="-1"/>
                <w:sz w:val="24"/>
                <w:szCs w:val="24"/>
              </w:rPr>
              <w:t>ве</w:t>
            </w:r>
            <w:r w:rsidRPr="008C4F76">
              <w:rPr>
                <w:rFonts w:ascii="Times New Roman" w:hAnsi="Times New Roman"/>
                <w:sz w:val="24"/>
                <w:szCs w:val="24"/>
              </w:rPr>
              <w:t>д</w:t>
            </w:r>
            <w:r w:rsidRPr="008C4F76">
              <w:rPr>
                <w:rFonts w:ascii="Times New Roman" w:hAnsi="Times New Roman"/>
                <w:spacing w:val="-1"/>
                <w:sz w:val="24"/>
                <w:szCs w:val="24"/>
              </w:rPr>
              <w:t>е</w:t>
            </w:r>
            <w:r w:rsidRPr="008C4F76">
              <w:rPr>
                <w:rFonts w:ascii="Times New Roman" w:hAnsi="Times New Roman"/>
                <w:spacing w:val="1"/>
                <w:sz w:val="24"/>
                <w:szCs w:val="24"/>
              </w:rPr>
              <w:t>ни</w:t>
            </w:r>
            <w:r w:rsidRPr="008C4F76">
              <w:rPr>
                <w:rFonts w:ascii="Times New Roman" w:hAnsi="Times New Roman"/>
                <w:sz w:val="24"/>
                <w:szCs w:val="24"/>
              </w:rPr>
              <w:t>е</w:t>
            </w:r>
            <w:r w:rsidRPr="008C4F76">
              <w:rPr>
                <w:rFonts w:ascii="Times New Roman" w:hAnsi="Times New Roman"/>
                <w:spacing w:val="1"/>
                <w:sz w:val="24"/>
                <w:szCs w:val="24"/>
              </w:rPr>
              <w:t>и</w:t>
            </w:r>
            <w:r w:rsidRPr="008C4F76">
              <w:rPr>
                <w:rFonts w:ascii="Times New Roman" w:hAnsi="Times New Roman"/>
                <w:sz w:val="24"/>
                <w:szCs w:val="24"/>
              </w:rPr>
              <w:t>тогов</w:t>
            </w:r>
            <w:proofErr w:type="spellEnd"/>
            <w:r w:rsidRPr="008C4F76">
              <w:rPr>
                <w:rFonts w:ascii="Times New Roman" w:hAnsi="Times New Roman"/>
                <w:sz w:val="24"/>
                <w:szCs w:val="24"/>
              </w:rPr>
              <w:t xml:space="preserve"> р</w:t>
            </w:r>
            <w:r w:rsidRPr="008C4F76">
              <w:rPr>
                <w:rFonts w:ascii="Times New Roman" w:hAnsi="Times New Roman"/>
                <w:spacing w:val="-1"/>
                <w:sz w:val="24"/>
                <w:szCs w:val="24"/>
              </w:rPr>
              <w:t>а</w:t>
            </w:r>
            <w:r w:rsidRPr="008C4F76">
              <w:rPr>
                <w:rFonts w:ascii="Times New Roman" w:hAnsi="Times New Roman"/>
                <w:sz w:val="24"/>
                <w:szCs w:val="24"/>
              </w:rPr>
              <w:t>бо</w:t>
            </w:r>
            <w:r w:rsidRPr="008C4F76">
              <w:rPr>
                <w:rFonts w:ascii="Times New Roman" w:hAnsi="Times New Roman"/>
                <w:spacing w:val="1"/>
                <w:sz w:val="24"/>
                <w:szCs w:val="24"/>
              </w:rPr>
              <w:t>т</w:t>
            </w:r>
            <w:r w:rsidRPr="008C4F76">
              <w:rPr>
                <w:rFonts w:ascii="Times New Roman" w:hAnsi="Times New Roman"/>
                <w:sz w:val="24"/>
                <w:szCs w:val="24"/>
              </w:rPr>
              <w:t>ы по подготовке к в</w:t>
            </w:r>
            <w:r w:rsidRPr="008C4F76">
              <w:rPr>
                <w:rFonts w:ascii="Times New Roman" w:hAnsi="Times New Roman"/>
                <w:spacing w:val="1"/>
                <w:sz w:val="24"/>
                <w:szCs w:val="24"/>
              </w:rPr>
              <w:t>в</w:t>
            </w:r>
            <w:r w:rsidRPr="008C4F76">
              <w:rPr>
                <w:rFonts w:ascii="Times New Roman" w:hAnsi="Times New Roman"/>
                <w:spacing w:val="-1"/>
                <w:sz w:val="24"/>
                <w:szCs w:val="24"/>
              </w:rPr>
              <w:t>е</w:t>
            </w:r>
            <w:r w:rsidRPr="008C4F76">
              <w:rPr>
                <w:rFonts w:ascii="Times New Roman" w:hAnsi="Times New Roman"/>
                <w:sz w:val="24"/>
                <w:szCs w:val="24"/>
              </w:rPr>
              <w:t>д</w:t>
            </w:r>
            <w:r w:rsidRPr="008C4F76">
              <w:rPr>
                <w:rFonts w:ascii="Times New Roman" w:hAnsi="Times New Roman"/>
                <w:spacing w:val="-1"/>
                <w:sz w:val="24"/>
                <w:szCs w:val="24"/>
              </w:rPr>
              <w:t>е</w:t>
            </w:r>
            <w:r w:rsidRPr="008C4F76">
              <w:rPr>
                <w:rFonts w:ascii="Times New Roman" w:hAnsi="Times New Roman"/>
                <w:spacing w:val="1"/>
                <w:sz w:val="24"/>
                <w:szCs w:val="24"/>
              </w:rPr>
              <w:t>ни</w:t>
            </w:r>
            <w:r w:rsidRPr="008C4F76">
              <w:rPr>
                <w:rFonts w:ascii="Times New Roman" w:hAnsi="Times New Roman"/>
                <w:sz w:val="24"/>
                <w:szCs w:val="24"/>
              </w:rPr>
              <w:t>ю  ФГ</w:t>
            </w:r>
            <w:r w:rsidRPr="008C4F76">
              <w:rPr>
                <w:rFonts w:ascii="Times New Roman" w:hAnsi="Times New Roman"/>
                <w:spacing w:val="-2"/>
                <w:sz w:val="24"/>
                <w:szCs w:val="24"/>
              </w:rPr>
              <w:t>О</w:t>
            </w:r>
            <w:r w:rsidRPr="008C4F76">
              <w:rPr>
                <w:rFonts w:ascii="Times New Roman" w:hAnsi="Times New Roman"/>
                <w:sz w:val="24"/>
                <w:szCs w:val="24"/>
              </w:rPr>
              <w:t xml:space="preserve">С  </w:t>
            </w:r>
            <w:proofErr w:type="spellStart"/>
            <w:r w:rsidRPr="008C4F76">
              <w:rPr>
                <w:rFonts w:ascii="Times New Roman" w:hAnsi="Times New Roman"/>
                <w:spacing w:val="1"/>
                <w:sz w:val="24"/>
                <w:szCs w:val="24"/>
              </w:rPr>
              <w:t>з</w:t>
            </w:r>
            <w:r w:rsidRPr="008C4F76">
              <w:rPr>
                <w:rFonts w:ascii="Times New Roman" w:hAnsi="Times New Roman"/>
                <w:sz w:val="24"/>
                <w:szCs w:val="24"/>
              </w:rPr>
              <w:t>а</w:t>
            </w:r>
            <w:r w:rsidRPr="008C4F76">
              <w:rPr>
                <w:rFonts w:ascii="Times New Roman" w:hAnsi="Times New Roman"/>
                <w:spacing w:val="1"/>
                <w:sz w:val="24"/>
                <w:szCs w:val="24"/>
              </w:rPr>
              <w:t>п</w:t>
            </w:r>
            <w:r w:rsidRPr="008C4F76">
              <w:rPr>
                <w:rFonts w:ascii="Times New Roman" w:hAnsi="Times New Roman"/>
                <w:sz w:val="24"/>
                <w:szCs w:val="24"/>
              </w:rPr>
              <w:t>рош</w:t>
            </w:r>
            <w:r w:rsidRPr="008C4F76">
              <w:rPr>
                <w:rFonts w:ascii="Times New Roman" w:hAnsi="Times New Roman"/>
                <w:spacing w:val="-1"/>
                <w:sz w:val="24"/>
                <w:szCs w:val="24"/>
              </w:rPr>
              <w:t>е</w:t>
            </w:r>
            <w:r w:rsidRPr="008C4F76">
              <w:rPr>
                <w:rFonts w:ascii="Times New Roman" w:hAnsi="Times New Roman"/>
                <w:sz w:val="24"/>
                <w:szCs w:val="24"/>
              </w:rPr>
              <w:t>дш</w:t>
            </w:r>
            <w:r w:rsidRPr="008C4F76">
              <w:rPr>
                <w:rFonts w:ascii="Times New Roman" w:hAnsi="Times New Roman"/>
                <w:spacing w:val="-1"/>
                <w:sz w:val="24"/>
                <w:szCs w:val="24"/>
              </w:rPr>
              <w:t>и</w:t>
            </w:r>
            <w:r w:rsidRPr="008C4F76">
              <w:rPr>
                <w:rFonts w:ascii="Times New Roman" w:hAnsi="Times New Roman"/>
                <w:sz w:val="24"/>
                <w:szCs w:val="24"/>
              </w:rPr>
              <w:t>й</w:t>
            </w:r>
            <w:proofErr w:type="spellEnd"/>
            <w:r w:rsidRPr="008C4F76">
              <w:rPr>
                <w:rFonts w:ascii="Times New Roman" w:hAnsi="Times New Roman"/>
                <w:sz w:val="24"/>
                <w:szCs w:val="24"/>
              </w:rPr>
              <w:t xml:space="preserve"> год </w:t>
            </w:r>
            <w:proofErr w:type="spellStart"/>
            <w:r w:rsidRPr="008C4F76">
              <w:rPr>
                <w:rFonts w:ascii="Times New Roman" w:hAnsi="Times New Roman"/>
                <w:spacing w:val="1"/>
                <w:sz w:val="24"/>
                <w:szCs w:val="24"/>
              </w:rPr>
              <w:t>н</w:t>
            </w:r>
            <w:r w:rsidRPr="008C4F76">
              <w:rPr>
                <w:rFonts w:ascii="Times New Roman" w:hAnsi="Times New Roman"/>
                <w:sz w:val="24"/>
                <w:szCs w:val="24"/>
              </w:rPr>
              <w:t>а</w:t>
            </w:r>
            <w:r w:rsidRPr="008C4F76">
              <w:rPr>
                <w:rFonts w:ascii="Times New Roman" w:hAnsi="Times New Roman"/>
                <w:spacing w:val="1"/>
                <w:sz w:val="24"/>
                <w:szCs w:val="24"/>
              </w:rPr>
              <w:t>п</w:t>
            </w:r>
            <w:r w:rsidRPr="008C4F76">
              <w:rPr>
                <w:rFonts w:ascii="Times New Roman" w:hAnsi="Times New Roman"/>
                <w:spacing w:val="-1"/>
                <w:sz w:val="24"/>
                <w:szCs w:val="24"/>
              </w:rPr>
              <w:t>е</w:t>
            </w:r>
            <w:r w:rsidRPr="008C4F76">
              <w:rPr>
                <w:rFonts w:ascii="Times New Roman" w:hAnsi="Times New Roman"/>
                <w:sz w:val="24"/>
                <w:szCs w:val="24"/>
              </w:rPr>
              <w:t>д</w:t>
            </w:r>
            <w:r w:rsidRPr="008C4F76">
              <w:rPr>
                <w:rFonts w:ascii="Times New Roman" w:hAnsi="Times New Roman"/>
                <w:spacing w:val="-1"/>
                <w:sz w:val="24"/>
                <w:szCs w:val="24"/>
              </w:rPr>
              <w:t>а</w:t>
            </w:r>
            <w:r w:rsidRPr="008C4F76">
              <w:rPr>
                <w:rFonts w:ascii="Times New Roman" w:hAnsi="Times New Roman"/>
                <w:sz w:val="24"/>
                <w:szCs w:val="24"/>
              </w:rPr>
              <w:t>гог</w:t>
            </w:r>
            <w:r w:rsidRPr="008C4F76">
              <w:rPr>
                <w:rFonts w:ascii="Times New Roman" w:hAnsi="Times New Roman"/>
                <w:spacing w:val="1"/>
                <w:sz w:val="24"/>
                <w:szCs w:val="24"/>
              </w:rPr>
              <w:t>и</w:t>
            </w:r>
            <w:r w:rsidRPr="008C4F76">
              <w:rPr>
                <w:rFonts w:ascii="Times New Roman" w:hAnsi="Times New Roman"/>
                <w:spacing w:val="-1"/>
                <w:sz w:val="24"/>
                <w:szCs w:val="24"/>
              </w:rPr>
              <w:t>чес</w:t>
            </w:r>
            <w:r w:rsidRPr="008C4F76">
              <w:rPr>
                <w:rFonts w:ascii="Times New Roman" w:hAnsi="Times New Roman"/>
                <w:spacing w:val="1"/>
                <w:sz w:val="24"/>
                <w:szCs w:val="24"/>
              </w:rPr>
              <w:t>к</w:t>
            </w:r>
            <w:r w:rsidRPr="008C4F76">
              <w:rPr>
                <w:rFonts w:ascii="Times New Roman" w:hAnsi="Times New Roman"/>
                <w:sz w:val="24"/>
                <w:szCs w:val="24"/>
              </w:rPr>
              <w:t>ом</w:t>
            </w:r>
            <w:r w:rsidRPr="008C4F76">
              <w:rPr>
                <w:rFonts w:ascii="Times New Roman" w:hAnsi="Times New Roman"/>
                <w:spacing w:val="-1"/>
                <w:sz w:val="24"/>
                <w:szCs w:val="24"/>
              </w:rPr>
              <w:t>с</w:t>
            </w:r>
            <w:r w:rsidRPr="008C4F76">
              <w:rPr>
                <w:rFonts w:ascii="Times New Roman" w:hAnsi="Times New Roman"/>
                <w:sz w:val="24"/>
                <w:szCs w:val="24"/>
              </w:rPr>
              <w:t>ов</w:t>
            </w:r>
            <w:r w:rsidRPr="008C4F76">
              <w:rPr>
                <w:rFonts w:ascii="Times New Roman" w:hAnsi="Times New Roman"/>
                <w:spacing w:val="-1"/>
                <w:sz w:val="24"/>
                <w:szCs w:val="24"/>
              </w:rPr>
              <w:t>е</w:t>
            </w:r>
            <w:r w:rsidRPr="008C4F76">
              <w:rPr>
                <w:rFonts w:ascii="Times New Roman" w:hAnsi="Times New Roman"/>
                <w:sz w:val="24"/>
                <w:szCs w:val="24"/>
              </w:rPr>
              <w:t>те</w:t>
            </w:r>
            <w:proofErr w:type="spellEnd"/>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Май 2015г</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Протокол педагогического совета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21.</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Изучение администрацией, педагогическим коллективом материалов Министерства образования РФ по введению ФГОС дошкольного образования.</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По мере поступления</w:t>
            </w:r>
          </w:p>
        </w:tc>
        <w:tc>
          <w:tcPr>
            <w:tcW w:w="2393"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Протокол</w:t>
            </w:r>
          </w:p>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(материалы)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22.</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Участие педагогов в городских и областных обучающих семинарах по теме «Организация работы по переходу на ФГОС дошкольного образования».</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Постоянно</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23.</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Комплектование библиотеки методического кабинета ДОУ в соответствии с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По мере поступления литературы</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lastRenderedPageBreak/>
              <w:t>24.</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proofErr w:type="spellStart"/>
            <w:r w:rsidRPr="008C4F76">
              <w:rPr>
                <w:rFonts w:ascii="Times New Roman" w:hAnsi="Times New Roman"/>
                <w:sz w:val="24"/>
                <w:szCs w:val="24"/>
              </w:rPr>
              <w:t>Орг</w:t>
            </w:r>
            <w:r w:rsidRPr="008C4F76">
              <w:rPr>
                <w:rFonts w:ascii="Times New Roman" w:hAnsi="Times New Roman"/>
                <w:spacing w:val="-1"/>
                <w:sz w:val="24"/>
                <w:szCs w:val="24"/>
              </w:rPr>
              <w:t>а</w:t>
            </w:r>
            <w:r w:rsidRPr="008C4F76">
              <w:rPr>
                <w:rFonts w:ascii="Times New Roman" w:hAnsi="Times New Roman"/>
                <w:spacing w:val="1"/>
                <w:sz w:val="24"/>
                <w:szCs w:val="24"/>
              </w:rPr>
              <w:t>низ</w:t>
            </w:r>
            <w:r w:rsidRPr="008C4F76">
              <w:rPr>
                <w:rFonts w:ascii="Times New Roman" w:hAnsi="Times New Roman"/>
                <w:spacing w:val="-1"/>
                <w:sz w:val="24"/>
                <w:szCs w:val="24"/>
              </w:rPr>
              <w:t>а</w:t>
            </w:r>
            <w:r w:rsidRPr="008C4F76">
              <w:rPr>
                <w:rFonts w:ascii="Times New Roman" w:hAnsi="Times New Roman"/>
                <w:spacing w:val="1"/>
                <w:sz w:val="24"/>
                <w:szCs w:val="24"/>
              </w:rPr>
              <w:t>ци</w:t>
            </w:r>
            <w:r w:rsidRPr="008C4F76">
              <w:rPr>
                <w:rFonts w:ascii="Times New Roman" w:hAnsi="Times New Roman"/>
                <w:sz w:val="24"/>
                <w:szCs w:val="24"/>
              </w:rPr>
              <w:t>я</w:t>
            </w:r>
            <w:r w:rsidRPr="008C4F76">
              <w:rPr>
                <w:rFonts w:ascii="Times New Roman" w:hAnsi="Times New Roman"/>
                <w:spacing w:val="1"/>
                <w:sz w:val="24"/>
                <w:szCs w:val="24"/>
              </w:rPr>
              <w:t>и</w:t>
            </w:r>
            <w:r w:rsidRPr="008C4F76">
              <w:rPr>
                <w:rFonts w:ascii="Times New Roman" w:hAnsi="Times New Roman"/>
                <w:spacing w:val="3"/>
                <w:sz w:val="24"/>
                <w:szCs w:val="24"/>
              </w:rPr>
              <w:t>з</w:t>
            </w:r>
            <w:r w:rsidRPr="008C4F76">
              <w:rPr>
                <w:rFonts w:ascii="Times New Roman" w:hAnsi="Times New Roman"/>
                <w:spacing w:val="-7"/>
                <w:sz w:val="24"/>
                <w:szCs w:val="24"/>
              </w:rPr>
              <w:t>у</w:t>
            </w:r>
            <w:r w:rsidRPr="008C4F76">
              <w:rPr>
                <w:rFonts w:ascii="Times New Roman" w:hAnsi="Times New Roman"/>
                <w:spacing w:val="1"/>
                <w:sz w:val="24"/>
                <w:szCs w:val="24"/>
              </w:rPr>
              <w:t>ч</w:t>
            </w:r>
            <w:r w:rsidRPr="008C4F76">
              <w:rPr>
                <w:rFonts w:ascii="Times New Roman" w:hAnsi="Times New Roman"/>
                <w:spacing w:val="-1"/>
                <w:sz w:val="24"/>
                <w:szCs w:val="24"/>
              </w:rPr>
              <w:t>е</w:t>
            </w:r>
            <w:r w:rsidRPr="008C4F76">
              <w:rPr>
                <w:rFonts w:ascii="Times New Roman" w:hAnsi="Times New Roman"/>
                <w:spacing w:val="1"/>
                <w:sz w:val="24"/>
                <w:szCs w:val="24"/>
              </w:rPr>
              <w:t>ни</w:t>
            </w:r>
            <w:r w:rsidRPr="008C4F76">
              <w:rPr>
                <w:rFonts w:ascii="Times New Roman" w:hAnsi="Times New Roman"/>
                <w:sz w:val="24"/>
                <w:szCs w:val="24"/>
              </w:rPr>
              <w:t>яо</w:t>
            </w:r>
            <w:r w:rsidRPr="008C4F76">
              <w:rPr>
                <w:rFonts w:ascii="Times New Roman" w:hAnsi="Times New Roman"/>
                <w:spacing w:val="1"/>
                <w:sz w:val="24"/>
                <w:szCs w:val="24"/>
              </w:rPr>
              <w:t>п</w:t>
            </w:r>
            <w:r w:rsidRPr="008C4F76">
              <w:rPr>
                <w:rFonts w:ascii="Times New Roman" w:hAnsi="Times New Roman"/>
                <w:sz w:val="24"/>
                <w:szCs w:val="24"/>
              </w:rPr>
              <w:t>ыта</w:t>
            </w:r>
            <w:proofErr w:type="spellEnd"/>
            <w:r w:rsidRPr="008C4F76">
              <w:rPr>
                <w:rFonts w:ascii="Times New Roman" w:hAnsi="Times New Roman"/>
                <w:sz w:val="24"/>
                <w:szCs w:val="24"/>
              </w:rPr>
              <w:t xml:space="preserve">  </w:t>
            </w:r>
            <w:proofErr w:type="spellStart"/>
            <w:r w:rsidRPr="008C4F76">
              <w:rPr>
                <w:rFonts w:ascii="Times New Roman" w:hAnsi="Times New Roman"/>
                <w:sz w:val="24"/>
                <w:szCs w:val="24"/>
              </w:rPr>
              <w:t>вн</w:t>
            </w:r>
            <w:r w:rsidRPr="008C4F76">
              <w:rPr>
                <w:rFonts w:ascii="Times New Roman" w:hAnsi="Times New Roman"/>
                <w:spacing w:val="-1"/>
                <w:sz w:val="24"/>
                <w:szCs w:val="24"/>
              </w:rPr>
              <w:t>е</w:t>
            </w:r>
            <w:r w:rsidRPr="008C4F76">
              <w:rPr>
                <w:rFonts w:ascii="Times New Roman" w:hAnsi="Times New Roman"/>
                <w:sz w:val="24"/>
                <w:szCs w:val="24"/>
              </w:rPr>
              <w:t>др</w:t>
            </w:r>
            <w:r w:rsidRPr="008C4F76">
              <w:rPr>
                <w:rFonts w:ascii="Times New Roman" w:hAnsi="Times New Roman"/>
                <w:spacing w:val="-1"/>
                <w:sz w:val="24"/>
                <w:szCs w:val="24"/>
              </w:rPr>
              <w:t>е</w:t>
            </w:r>
            <w:r w:rsidRPr="008C4F76">
              <w:rPr>
                <w:rFonts w:ascii="Times New Roman" w:hAnsi="Times New Roman"/>
                <w:spacing w:val="1"/>
                <w:sz w:val="24"/>
                <w:szCs w:val="24"/>
              </w:rPr>
              <w:t>ни</w:t>
            </w:r>
            <w:r w:rsidRPr="008C4F76">
              <w:rPr>
                <w:rFonts w:ascii="Times New Roman" w:hAnsi="Times New Roman"/>
                <w:sz w:val="24"/>
                <w:szCs w:val="24"/>
              </w:rPr>
              <w:t>яФГОСДО</w:t>
            </w:r>
            <w:proofErr w:type="spellEnd"/>
            <w:r w:rsidRPr="008C4F76">
              <w:rPr>
                <w:rFonts w:ascii="Times New Roman" w:hAnsi="Times New Roman"/>
                <w:sz w:val="24"/>
                <w:szCs w:val="24"/>
              </w:rPr>
              <w:t xml:space="preserve"> в других регионах</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На протяжении всего периода</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25.</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Тематическое обсуждение публикаций по ФГОС </w:t>
            </w:r>
            <w:proofErr w:type="gramStart"/>
            <w:r w:rsidRPr="008C4F76">
              <w:rPr>
                <w:rFonts w:ascii="Times New Roman" w:hAnsi="Times New Roman"/>
                <w:sz w:val="24"/>
                <w:szCs w:val="24"/>
              </w:rPr>
              <w:t>ДО</w:t>
            </w:r>
            <w:proofErr w:type="gramEnd"/>
            <w:r w:rsidRPr="008C4F76">
              <w:rPr>
                <w:rFonts w:ascii="Times New Roman" w:hAnsi="Times New Roman"/>
                <w:sz w:val="24"/>
                <w:szCs w:val="24"/>
              </w:rPr>
              <w:t xml:space="preserve"> в научно-методической литературе и периодических изданиях.</w:t>
            </w:r>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 xml:space="preserve">По мере поступления </w:t>
            </w:r>
          </w:p>
        </w:tc>
      </w:tr>
      <w:tr w:rsidR="008C4F76" w:rsidRPr="008C4F76" w:rsidTr="001F7672">
        <w:trPr>
          <w:tblCellSpacing w:w="0" w:type="dxa"/>
        </w:trPr>
        <w:tc>
          <w:tcPr>
            <w:tcW w:w="675" w:type="dxa"/>
            <w:tcBorders>
              <w:top w:val="nil"/>
              <w:left w:val="outset" w:sz="8" w:space="0" w:color="000000"/>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26.</w:t>
            </w:r>
          </w:p>
        </w:tc>
        <w:tc>
          <w:tcPr>
            <w:tcW w:w="4110" w:type="dxa"/>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xml:space="preserve">Составление отчёта по итогам работы перехода на ФГОС </w:t>
            </w:r>
            <w:proofErr w:type="gramStart"/>
            <w:r w:rsidRPr="008C4F76">
              <w:rPr>
                <w:rFonts w:ascii="Times New Roman" w:hAnsi="Times New Roman"/>
                <w:sz w:val="24"/>
                <w:szCs w:val="24"/>
              </w:rPr>
              <w:t>ДО</w:t>
            </w:r>
            <w:proofErr w:type="gramEnd"/>
          </w:p>
        </w:tc>
        <w:tc>
          <w:tcPr>
            <w:tcW w:w="4786" w:type="dxa"/>
            <w:gridSpan w:val="2"/>
            <w:tcBorders>
              <w:top w:val="nil"/>
              <w:left w:val="nil"/>
              <w:bottom w:val="outset" w:sz="8" w:space="0" w:color="000000"/>
              <w:right w:val="outset" w:sz="8" w:space="0" w:color="000000"/>
            </w:tcBorders>
            <w:tcMar>
              <w:top w:w="0" w:type="dxa"/>
              <w:left w:w="108" w:type="dxa"/>
              <w:bottom w:w="0" w:type="dxa"/>
              <w:right w:w="108" w:type="dxa"/>
            </w:tcMar>
            <w:hideMark/>
          </w:tcPr>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sz w:val="24"/>
                <w:szCs w:val="24"/>
              </w:rPr>
              <w:t>Аналитическая справка</w:t>
            </w:r>
          </w:p>
        </w:tc>
      </w:tr>
    </w:tbl>
    <w:p w:rsidR="008C4F76" w:rsidRPr="008C4F76" w:rsidRDefault="008C4F76" w:rsidP="008C4F76">
      <w:pPr>
        <w:spacing w:before="100" w:beforeAutospacing="1" w:after="0" w:line="240" w:lineRule="auto"/>
        <w:jc w:val="both"/>
        <w:rPr>
          <w:rFonts w:ascii="Times New Roman" w:hAnsi="Times New Roman"/>
          <w:sz w:val="24"/>
          <w:szCs w:val="24"/>
        </w:rPr>
      </w:pPr>
      <w:r w:rsidRPr="008C4F76">
        <w:rPr>
          <w:rFonts w:ascii="Times New Roman" w:hAnsi="Times New Roman"/>
          <w:sz w:val="24"/>
          <w:szCs w:val="24"/>
        </w:rPr>
        <w:t> </w:t>
      </w:r>
    </w:p>
    <w:p w:rsidR="008C4F76" w:rsidRPr="008C4F76" w:rsidRDefault="008C4F76" w:rsidP="008C4F76">
      <w:pPr>
        <w:spacing w:before="100" w:beforeAutospacing="1" w:after="100" w:afterAutospacing="1" w:line="240" w:lineRule="auto"/>
        <w:rPr>
          <w:rFonts w:ascii="Times New Roman" w:hAnsi="Times New Roman"/>
          <w:sz w:val="24"/>
          <w:szCs w:val="24"/>
        </w:rPr>
      </w:pPr>
      <w:r w:rsidRPr="008C4F76">
        <w:rPr>
          <w:rFonts w:ascii="Times New Roman" w:hAnsi="Times New Roman"/>
          <w:sz w:val="24"/>
          <w:szCs w:val="24"/>
        </w:rPr>
        <w:t> </w:t>
      </w:r>
    </w:p>
    <w:p w:rsidR="008C4F76" w:rsidRPr="008C4F76" w:rsidRDefault="008C4F76" w:rsidP="008C4F76">
      <w:pPr>
        <w:spacing w:before="100" w:beforeAutospacing="1" w:after="0" w:line="240" w:lineRule="auto"/>
        <w:jc w:val="center"/>
        <w:rPr>
          <w:rFonts w:ascii="Times New Roman" w:hAnsi="Times New Roman"/>
          <w:sz w:val="24"/>
          <w:szCs w:val="24"/>
        </w:rPr>
      </w:pPr>
      <w:r w:rsidRPr="008C4F76">
        <w:rPr>
          <w:rFonts w:ascii="Times New Roman" w:hAnsi="Times New Roman"/>
          <w:b/>
          <w:bCs/>
          <w:sz w:val="28"/>
          <w:szCs w:val="28"/>
        </w:rPr>
        <w:t> </w:t>
      </w:r>
    </w:p>
    <w:p w:rsidR="008C4F76" w:rsidRPr="008C4F76" w:rsidRDefault="008C4F76" w:rsidP="008C4F76">
      <w:pPr>
        <w:spacing w:after="0" w:line="240" w:lineRule="auto"/>
        <w:rPr>
          <w:rFonts w:ascii="Times New Roman" w:hAnsi="Times New Roman"/>
          <w:sz w:val="24"/>
          <w:szCs w:val="24"/>
        </w:rPr>
      </w:pPr>
    </w:p>
    <w:p w:rsidR="008C4F76" w:rsidRPr="008C4F76" w:rsidRDefault="008C4F76" w:rsidP="008C4F76">
      <w:pPr>
        <w:rPr>
          <w:rFonts w:asciiTheme="minorHAnsi" w:eastAsiaTheme="minorHAnsi" w:hAnsiTheme="minorHAnsi" w:cstheme="minorBidi"/>
          <w:lang w:eastAsia="en-US"/>
        </w:rPr>
      </w:pPr>
    </w:p>
    <w:p w:rsidR="008C4F76" w:rsidRDefault="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Pr="008C4F76" w:rsidRDefault="008C4F76" w:rsidP="008C4F76">
      <w:pPr>
        <w:rPr>
          <w:lang w:val="en-US"/>
        </w:rPr>
      </w:pPr>
    </w:p>
    <w:p w:rsidR="008C4F76" w:rsidRDefault="008C4F76" w:rsidP="008C4F76">
      <w:pPr>
        <w:tabs>
          <w:tab w:val="left" w:pos="2535"/>
        </w:tabs>
        <w:rPr>
          <w:lang w:val="en-US"/>
        </w:rPr>
      </w:pPr>
      <w:r>
        <w:rPr>
          <w:lang w:val="en-US"/>
        </w:rPr>
        <w:tab/>
      </w:r>
    </w:p>
    <w:p w:rsidR="008C4F76" w:rsidRDefault="008C4F76" w:rsidP="008C4F76">
      <w:pPr>
        <w:tabs>
          <w:tab w:val="left" w:pos="2535"/>
        </w:tabs>
        <w:rPr>
          <w:lang w:val="en-US"/>
        </w:rPr>
      </w:pPr>
    </w:p>
    <w:p w:rsidR="008C4F76" w:rsidRPr="008C4F76" w:rsidRDefault="008C4F76" w:rsidP="008C4F76">
      <w:pPr>
        <w:pBdr>
          <w:bottom w:val="dotted" w:sz="6" w:space="8" w:color="999999"/>
        </w:pBdr>
        <w:spacing w:after="300" w:line="270" w:lineRule="atLeast"/>
        <w:outlineLvl w:val="1"/>
        <w:rPr>
          <w:rFonts w:ascii="Trebuchet MS" w:hAnsi="Trebuchet MS"/>
          <w:b/>
          <w:bCs/>
          <w:color w:val="000000"/>
          <w:kern w:val="36"/>
          <w:sz w:val="27"/>
          <w:szCs w:val="27"/>
        </w:rPr>
      </w:pPr>
      <w:r w:rsidRPr="008C4F76">
        <w:rPr>
          <w:rFonts w:ascii="Trebuchet MS" w:hAnsi="Trebuchet MS"/>
          <w:b/>
          <w:bCs/>
          <w:color w:val="000000"/>
          <w:kern w:val="36"/>
          <w:sz w:val="27"/>
          <w:szCs w:val="27"/>
        </w:rPr>
        <w:lastRenderedPageBreak/>
        <w:t>ФГОС</w:t>
      </w:r>
    </w:p>
    <w:p w:rsidR="008C4F76" w:rsidRPr="008C4F76" w:rsidRDefault="008C4F76" w:rsidP="008C4F76">
      <w:pPr>
        <w:spacing w:before="100" w:beforeAutospacing="1" w:after="100" w:afterAutospacing="1" w:line="270" w:lineRule="atLeast"/>
        <w:jc w:val="both"/>
        <w:rPr>
          <w:rFonts w:ascii="Trebuchet MS" w:hAnsi="Trebuchet MS"/>
          <w:color w:val="555555"/>
          <w:sz w:val="20"/>
          <w:szCs w:val="20"/>
        </w:rPr>
      </w:pPr>
      <w:r w:rsidRPr="008C4F76">
        <w:rPr>
          <w:rFonts w:ascii="Trebuchet MS" w:hAnsi="Trebuchet MS"/>
          <w:noProof/>
          <w:color w:val="555555"/>
          <w:sz w:val="20"/>
          <w:szCs w:val="20"/>
        </w:rPr>
        <w:drawing>
          <wp:inline distT="0" distB="0" distL="0" distR="0" wp14:anchorId="46536AF4" wp14:editId="093ADEFF">
            <wp:extent cx="3810000" cy="2847975"/>
            <wp:effectExtent l="0" t="0" r="0" b="9525"/>
            <wp:docPr id="1" name="Рисунок 1" descr="http://www.skazka-111.ru/data/content/images/f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kazka-111.ru/data/content/images/fgo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847975"/>
                    </a:xfrm>
                    <a:prstGeom prst="rect">
                      <a:avLst/>
                    </a:prstGeom>
                    <a:noFill/>
                    <a:ln>
                      <a:noFill/>
                    </a:ln>
                  </pic:spPr>
                </pic:pic>
              </a:graphicData>
            </a:graphic>
          </wp:inline>
        </w:drawing>
      </w:r>
      <w:r w:rsidRPr="008C4F76">
        <w:rPr>
          <w:rFonts w:ascii="Trebuchet MS" w:hAnsi="Trebuchet MS"/>
          <w:color w:val="555555"/>
          <w:sz w:val="20"/>
          <w:szCs w:val="20"/>
        </w:rPr>
        <w:t>Федеральный государственный стандарт дошкольного образования разработан впервые в российской истории в соответствии с требованиями вступившего в силу 1 сентября 2013 года Федерального Закона «Об образовании в Российской Федерации».</w:t>
      </w:r>
    </w:p>
    <w:p w:rsidR="008C4F76" w:rsidRPr="008C4F76" w:rsidRDefault="008C4F76" w:rsidP="008C4F76">
      <w:pPr>
        <w:spacing w:before="100" w:beforeAutospacing="1" w:after="100" w:afterAutospacing="1" w:line="270" w:lineRule="atLeast"/>
        <w:jc w:val="both"/>
        <w:rPr>
          <w:rFonts w:ascii="Trebuchet MS" w:hAnsi="Trebuchet MS"/>
          <w:color w:val="555555"/>
          <w:sz w:val="20"/>
          <w:szCs w:val="20"/>
        </w:rPr>
      </w:pPr>
      <w:r w:rsidRPr="008C4F76">
        <w:rPr>
          <w:rFonts w:ascii="Trebuchet MS" w:hAnsi="Trebuchet MS"/>
          <w:color w:val="555555"/>
          <w:sz w:val="20"/>
          <w:szCs w:val="20"/>
        </w:rPr>
        <w:t xml:space="preserve">ФГОС </w:t>
      </w:r>
      <w:proofErr w:type="gramStart"/>
      <w:r w:rsidRPr="008C4F76">
        <w:rPr>
          <w:rFonts w:ascii="Trebuchet MS" w:hAnsi="Trebuchet MS"/>
          <w:color w:val="555555"/>
          <w:sz w:val="20"/>
          <w:szCs w:val="20"/>
        </w:rPr>
        <w:t>ДО</w:t>
      </w:r>
      <w:proofErr w:type="gramEnd"/>
      <w:r w:rsidRPr="008C4F76">
        <w:rPr>
          <w:rFonts w:ascii="Trebuchet MS" w:hAnsi="Trebuchet MS"/>
          <w:color w:val="555555"/>
          <w:sz w:val="20"/>
          <w:szCs w:val="20"/>
        </w:rPr>
        <w:t xml:space="preserve"> (</w:t>
      </w:r>
      <w:proofErr w:type="gramStart"/>
      <w:r w:rsidRPr="008C4F76">
        <w:rPr>
          <w:rFonts w:ascii="Trebuchet MS" w:hAnsi="Trebuchet MS"/>
          <w:color w:val="555555"/>
          <w:sz w:val="20"/>
          <w:szCs w:val="20"/>
        </w:rPr>
        <w:t>Федеральный</w:t>
      </w:r>
      <w:proofErr w:type="gramEnd"/>
      <w:r w:rsidRPr="008C4F76">
        <w:rPr>
          <w:rFonts w:ascii="Trebuchet MS" w:hAnsi="Trebuchet MS"/>
          <w:color w:val="555555"/>
          <w:sz w:val="20"/>
          <w:szCs w:val="20"/>
        </w:rPr>
        <w:t xml:space="preserve"> государственный образовательный стандарт дошкольного образования) утверждён  17 октября 2013 года  Приказом  №1155 Министерства образования  и науки РФ.</w:t>
      </w:r>
    </w:p>
    <w:p w:rsidR="008C4F76" w:rsidRPr="008C4F76" w:rsidRDefault="008C4F76" w:rsidP="008C4F76">
      <w:pPr>
        <w:spacing w:before="100" w:beforeAutospacing="1" w:after="100" w:afterAutospacing="1" w:line="270" w:lineRule="atLeast"/>
        <w:jc w:val="both"/>
        <w:rPr>
          <w:rFonts w:ascii="Trebuchet MS" w:hAnsi="Trebuchet MS"/>
          <w:color w:val="555555"/>
          <w:sz w:val="20"/>
          <w:szCs w:val="20"/>
        </w:rPr>
      </w:pPr>
      <w:r w:rsidRPr="008C4F76">
        <w:rPr>
          <w:rFonts w:ascii="Trebuchet MS" w:hAnsi="Trebuchet MS"/>
          <w:color w:val="555555"/>
          <w:sz w:val="20"/>
          <w:szCs w:val="20"/>
        </w:rPr>
        <w:t xml:space="preserve">ФГОС дошкольного образования </w:t>
      </w:r>
      <w:proofErr w:type="gramStart"/>
      <w:r w:rsidRPr="008C4F76">
        <w:rPr>
          <w:rFonts w:ascii="Trebuchet MS" w:hAnsi="Trebuchet MS"/>
          <w:color w:val="555555"/>
          <w:sz w:val="20"/>
          <w:szCs w:val="20"/>
        </w:rPr>
        <w:t>призван</w:t>
      </w:r>
      <w:proofErr w:type="gramEnd"/>
      <w:r w:rsidRPr="008C4F76">
        <w:rPr>
          <w:rFonts w:ascii="Trebuchet MS" w:hAnsi="Trebuchet MS"/>
          <w:color w:val="555555"/>
          <w:sz w:val="20"/>
          <w:szCs w:val="20"/>
        </w:rPr>
        <w:t xml:space="preserve"> нормативно обеспечить государственные гарантии равенства возможностей для каждого ребенка в получении качественного дошкольного образования. В центре проекта стандарта находятся требования к условиям, в том числе психолого-педагогическим, кадровым, материально-техническим и финансовым.</w:t>
      </w:r>
    </w:p>
    <w:p w:rsidR="008C4F76" w:rsidRPr="008C4F76" w:rsidRDefault="008C4F76" w:rsidP="008C4F76">
      <w:pPr>
        <w:spacing w:before="100" w:beforeAutospacing="1" w:after="100" w:afterAutospacing="1" w:line="270" w:lineRule="atLeast"/>
        <w:jc w:val="both"/>
        <w:rPr>
          <w:rFonts w:ascii="Trebuchet MS" w:hAnsi="Trebuchet MS"/>
          <w:color w:val="555555"/>
          <w:sz w:val="20"/>
          <w:szCs w:val="20"/>
        </w:rPr>
      </w:pPr>
      <w:proofErr w:type="gramStart"/>
      <w:r w:rsidRPr="008C4F76">
        <w:rPr>
          <w:rFonts w:ascii="Trebuchet MS" w:hAnsi="Trebuchet MS"/>
          <w:color w:val="555555"/>
          <w:sz w:val="20"/>
          <w:szCs w:val="20"/>
        </w:rPr>
        <w:t>В отличие от других образовательных стандартов, стандарт дошкольного образования не предусматривает проведение аттестации детей при освоении ими образовательных программ, а требования к результатам представлены в виде целевых ориентиров: инициативность и самостоятельность ребенка, уверенность в своих силах, положительное отношение к себе и другим, активное взаимодействие со сверстниками и взрослыми, способность ребенка к фантазии, воображению, творчеству, любознательность, способность к волевым усилиям и</w:t>
      </w:r>
      <w:proofErr w:type="gramEnd"/>
      <w:r w:rsidRPr="008C4F76">
        <w:rPr>
          <w:rFonts w:ascii="Trebuchet MS" w:hAnsi="Trebuchet MS"/>
          <w:color w:val="555555"/>
          <w:sz w:val="20"/>
          <w:szCs w:val="20"/>
        </w:rPr>
        <w:t xml:space="preserve"> принятию самостоятельных решений и др.</w:t>
      </w:r>
    </w:p>
    <w:p w:rsidR="008C4F76" w:rsidRPr="008C4F76" w:rsidRDefault="008C4F76" w:rsidP="008C4F76">
      <w:pPr>
        <w:rPr>
          <w:rFonts w:asciiTheme="minorHAnsi" w:eastAsiaTheme="minorHAnsi" w:hAnsiTheme="minorHAnsi" w:cstheme="minorBidi"/>
          <w:lang w:eastAsia="en-US"/>
        </w:rPr>
      </w:pPr>
    </w:p>
    <w:p w:rsidR="008C4F76" w:rsidRPr="00542F89" w:rsidRDefault="008C4F76" w:rsidP="008C4F76">
      <w:pPr>
        <w:tabs>
          <w:tab w:val="left" w:pos="2535"/>
        </w:tabs>
      </w:pPr>
    </w:p>
    <w:p w:rsidR="008C4F76" w:rsidRPr="00542F89" w:rsidRDefault="008C4F76" w:rsidP="008C4F76">
      <w:pPr>
        <w:tabs>
          <w:tab w:val="left" w:pos="2535"/>
        </w:tabs>
      </w:pPr>
    </w:p>
    <w:p w:rsidR="008C4F76" w:rsidRPr="00542F89" w:rsidRDefault="008C4F76" w:rsidP="008C4F76">
      <w:pPr>
        <w:tabs>
          <w:tab w:val="left" w:pos="2535"/>
        </w:tabs>
      </w:pPr>
    </w:p>
    <w:p w:rsidR="008C4F76" w:rsidRPr="00542F89" w:rsidRDefault="008C4F76" w:rsidP="008C4F76">
      <w:pPr>
        <w:tabs>
          <w:tab w:val="left" w:pos="2535"/>
        </w:tabs>
      </w:pPr>
    </w:p>
    <w:p w:rsidR="008C4F76" w:rsidRPr="007F38DE" w:rsidRDefault="008C4F76" w:rsidP="008C4F76">
      <w:pPr>
        <w:shd w:val="clear" w:color="auto" w:fill="FFFFFF"/>
        <w:tabs>
          <w:tab w:val="left" w:pos="-1134"/>
        </w:tabs>
        <w:ind w:firstLine="993"/>
        <w:jc w:val="center"/>
        <w:outlineLvl w:val="1"/>
        <w:rPr>
          <w:rFonts w:ascii="Times New Roman" w:hAnsi="Times New Roman"/>
          <w:color w:val="373737"/>
          <w:kern w:val="36"/>
          <w:sz w:val="24"/>
          <w:szCs w:val="24"/>
        </w:rPr>
      </w:pPr>
      <w:r w:rsidRPr="007F38DE">
        <w:rPr>
          <w:rFonts w:ascii="Times New Roman" w:hAnsi="Times New Roman"/>
          <w:color w:val="373737"/>
          <w:kern w:val="36"/>
          <w:sz w:val="24"/>
          <w:szCs w:val="24"/>
        </w:rPr>
        <w:lastRenderedPageBreak/>
        <w:t>Приказ Министерства образования и науки Российской Федерации (</w:t>
      </w:r>
      <w:proofErr w:type="spellStart"/>
      <w:r w:rsidRPr="007F38DE">
        <w:rPr>
          <w:rFonts w:ascii="Times New Roman" w:hAnsi="Times New Roman"/>
          <w:color w:val="373737"/>
          <w:kern w:val="36"/>
          <w:sz w:val="24"/>
          <w:szCs w:val="24"/>
        </w:rPr>
        <w:t>Минобрнауки</w:t>
      </w:r>
      <w:proofErr w:type="spellEnd"/>
      <w:r w:rsidRPr="007F38DE">
        <w:rPr>
          <w:rFonts w:ascii="Times New Roman" w:hAnsi="Times New Roman"/>
          <w:color w:val="373737"/>
          <w:kern w:val="36"/>
          <w:sz w:val="24"/>
          <w:szCs w:val="24"/>
        </w:rPr>
        <w:t xml:space="preserve"> России) от 17 октября 2013 г. N 1155 г. Москва</w:t>
      </w:r>
    </w:p>
    <w:p w:rsidR="008C4F76" w:rsidRPr="007F38DE" w:rsidRDefault="008C4F76" w:rsidP="008C4F76">
      <w:pPr>
        <w:shd w:val="clear" w:color="auto" w:fill="FFFFFF"/>
        <w:tabs>
          <w:tab w:val="left" w:pos="-1134"/>
        </w:tabs>
        <w:ind w:firstLine="993"/>
        <w:jc w:val="center"/>
        <w:outlineLvl w:val="2"/>
        <w:rPr>
          <w:rFonts w:ascii="Times New Roman" w:hAnsi="Times New Roman"/>
          <w:color w:val="373737"/>
          <w:sz w:val="24"/>
          <w:szCs w:val="24"/>
        </w:rPr>
      </w:pPr>
      <w:r w:rsidRPr="007F38DE">
        <w:rPr>
          <w:rFonts w:ascii="Times New Roman" w:hAnsi="Times New Roman"/>
          <w:color w:val="373737"/>
          <w:sz w:val="24"/>
          <w:szCs w:val="24"/>
        </w:rPr>
        <w:t>"Об утверждении федерального государственного образовательного стандарта дошкольного образования"</w:t>
      </w:r>
    </w:p>
    <w:p w:rsidR="008C4F76" w:rsidRPr="007F38DE" w:rsidRDefault="008C4F76" w:rsidP="008C4F76">
      <w:pPr>
        <w:shd w:val="clear" w:color="auto" w:fill="FFFFFF"/>
        <w:tabs>
          <w:tab w:val="left" w:pos="-1134"/>
        </w:tabs>
        <w:ind w:firstLine="993"/>
        <w:jc w:val="center"/>
        <w:rPr>
          <w:rFonts w:ascii="Times New Roman" w:hAnsi="Times New Roman"/>
          <w:color w:val="373737"/>
          <w:sz w:val="24"/>
          <w:szCs w:val="24"/>
        </w:rPr>
      </w:pPr>
      <w:r w:rsidRPr="007F38DE">
        <w:rPr>
          <w:rFonts w:ascii="Times New Roman" w:hAnsi="Times New Roman"/>
          <w:b/>
          <w:bCs/>
          <w:color w:val="373737"/>
          <w:sz w:val="24"/>
          <w:szCs w:val="24"/>
        </w:rPr>
        <w:t>Зарегистрирован в Минюсте РФ 14 ноября 2013 г.</w:t>
      </w:r>
    </w:p>
    <w:p w:rsidR="008C4F76" w:rsidRPr="007F38DE" w:rsidRDefault="008C4F76" w:rsidP="008C4F76">
      <w:pPr>
        <w:shd w:val="clear" w:color="auto" w:fill="FFFFFF"/>
        <w:tabs>
          <w:tab w:val="left" w:pos="-1134"/>
        </w:tabs>
        <w:ind w:firstLine="993"/>
        <w:jc w:val="center"/>
        <w:rPr>
          <w:rFonts w:ascii="Times New Roman" w:hAnsi="Times New Roman"/>
          <w:color w:val="373737"/>
          <w:sz w:val="24"/>
          <w:szCs w:val="24"/>
        </w:rPr>
      </w:pPr>
      <w:r w:rsidRPr="007F38DE">
        <w:rPr>
          <w:rFonts w:ascii="Times New Roman" w:hAnsi="Times New Roman"/>
          <w:b/>
          <w:bCs/>
          <w:color w:val="373737"/>
          <w:sz w:val="24"/>
          <w:szCs w:val="24"/>
        </w:rPr>
        <w:t>Регистрационный N 30384</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F38DE">
        <w:rPr>
          <w:rFonts w:ascii="Times New Roman" w:hAnsi="Times New Roman"/>
          <w:color w:val="373737"/>
          <w:sz w:val="24"/>
          <w:szCs w:val="24"/>
        </w:rPr>
        <w:t xml:space="preserve">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7F38DE">
        <w:rPr>
          <w:rFonts w:ascii="Times New Roman" w:hAnsi="Times New Roman"/>
          <w:b/>
          <w:bCs/>
          <w:color w:val="373737"/>
          <w:sz w:val="24"/>
          <w:szCs w:val="24"/>
        </w:rPr>
        <w:t>приказываю:</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Утвердить прилагаемый федеральный государственный образовательный стандарт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Признать утратившими силу приказы Министерства образования и науки Российской Федерации: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Настоящий приказ вступает в силу с 1 января 2014 года.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Министр</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Д. Ливанов</w:t>
      </w:r>
    </w:p>
    <w:p w:rsidR="008C4F76" w:rsidRDefault="008C4F76" w:rsidP="008C4F76">
      <w:pPr>
        <w:shd w:val="clear" w:color="auto" w:fill="FFFFFF"/>
        <w:tabs>
          <w:tab w:val="left" w:pos="-1134"/>
        </w:tabs>
        <w:ind w:firstLine="993"/>
        <w:jc w:val="both"/>
        <w:rPr>
          <w:rFonts w:ascii="Times New Roman" w:hAnsi="Times New Roman"/>
          <w:color w:val="373737"/>
          <w:sz w:val="24"/>
          <w:szCs w:val="24"/>
          <w:u w:val="single"/>
        </w:rPr>
      </w:pP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u w:val="single"/>
        </w:rPr>
        <w:t>Приложение</w:t>
      </w:r>
    </w:p>
    <w:p w:rsidR="008C4F76" w:rsidRPr="007F38DE" w:rsidRDefault="008C4F76" w:rsidP="008C4F76">
      <w:pPr>
        <w:shd w:val="clear" w:color="auto" w:fill="FFFFFF"/>
        <w:tabs>
          <w:tab w:val="left" w:pos="-1134"/>
        </w:tabs>
        <w:ind w:firstLine="993"/>
        <w:jc w:val="both"/>
        <w:outlineLvl w:val="4"/>
        <w:rPr>
          <w:rFonts w:ascii="Times New Roman" w:hAnsi="Times New Roman"/>
          <w:b/>
          <w:bCs/>
          <w:color w:val="373737"/>
          <w:sz w:val="24"/>
          <w:szCs w:val="24"/>
        </w:rPr>
      </w:pPr>
      <w:r w:rsidRPr="007F38DE">
        <w:rPr>
          <w:rFonts w:ascii="Times New Roman" w:hAnsi="Times New Roman"/>
          <w:b/>
          <w:bCs/>
          <w:color w:val="373737"/>
          <w:sz w:val="24"/>
          <w:szCs w:val="24"/>
        </w:rPr>
        <w:lastRenderedPageBreak/>
        <w:t>Федеральный государственный образовательный стандарт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I. Общие положения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1.2. Стандарт разработан на основе Конституции Российской Федерации</w:t>
      </w:r>
      <w:proofErr w:type="gramStart"/>
      <w:r w:rsidRPr="007F38DE">
        <w:rPr>
          <w:rFonts w:ascii="Times New Roman" w:hAnsi="Times New Roman"/>
          <w:color w:val="373737"/>
          <w:sz w:val="24"/>
          <w:szCs w:val="24"/>
          <w:vertAlign w:val="superscript"/>
        </w:rPr>
        <w:t>1</w:t>
      </w:r>
      <w:proofErr w:type="gramEnd"/>
      <w:r w:rsidRPr="007F38DE">
        <w:rPr>
          <w:rFonts w:ascii="Times New Roman" w:hAnsi="Times New Roman"/>
          <w:color w:val="373737"/>
          <w:sz w:val="24"/>
          <w:szCs w:val="24"/>
        </w:rPr>
        <w:t xml:space="preserve"> и законодательства Российской Федерации и с учетом Конвенции ООН о правах ребенка</w:t>
      </w:r>
      <w:r w:rsidRPr="007F38DE">
        <w:rPr>
          <w:rFonts w:ascii="Times New Roman" w:hAnsi="Times New Roman"/>
          <w:color w:val="373737"/>
          <w:sz w:val="24"/>
          <w:szCs w:val="24"/>
          <w:vertAlign w:val="superscript"/>
        </w:rPr>
        <w:t>2</w:t>
      </w:r>
      <w:r w:rsidRPr="007F38DE">
        <w:rPr>
          <w:rFonts w:ascii="Times New Roman" w:hAnsi="Times New Roman"/>
          <w:color w:val="373737"/>
          <w:sz w:val="24"/>
          <w:szCs w:val="24"/>
        </w:rPr>
        <w:t>, в основе которых заложены следующие основные принципы: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 поддержка разнообразия детства; сохранение уникальности и </w:t>
      </w:r>
      <w:proofErr w:type="spellStart"/>
      <w:r w:rsidRPr="007F38DE">
        <w:rPr>
          <w:rFonts w:ascii="Times New Roman" w:hAnsi="Times New Roman"/>
          <w:color w:val="373737"/>
          <w:sz w:val="24"/>
          <w:szCs w:val="24"/>
        </w:rPr>
        <w:t>самоценности</w:t>
      </w:r>
      <w:proofErr w:type="spellEnd"/>
      <w:r w:rsidRPr="007F38DE">
        <w:rPr>
          <w:rFonts w:ascii="Times New Roman" w:hAnsi="Times New Roman"/>
          <w:color w:val="373737"/>
          <w:sz w:val="24"/>
          <w:szCs w:val="24"/>
        </w:rPr>
        <w:t xml:space="preserve"> детства как важного этапа в общем развитии человека, </w:t>
      </w:r>
      <w:proofErr w:type="spellStart"/>
      <w:r w:rsidRPr="007F38DE">
        <w:rPr>
          <w:rFonts w:ascii="Times New Roman" w:hAnsi="Times New Roman"/>
          <w:color w:val="373737"/>
          <w:sz w:val="24"/>
          <w:szCs w:val="24"/>
        </w:rPr>
        <w:t>самоценность</w:t>
      </w:r>
      <w:proofErr w:type="spellEnd"/>
      <w:r w:rsidRPr="007F38DE">
        <w:rPr>
          <w:rFonts w:ascii="Times New Roman" w:hAnsi="Times New Roman"/>
          <w:color w:val="373737"/>
          <w:sz w:val="24"/>
          <w:szCs w:val="24"/>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уважение личности ребенка;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1.3. В Стандарте учитываются: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w:t>
      </w:r>
      <w:r w:rsidRPr="007F38DE">
        <w:rPr>
          <w:rFonts w:ascii="Times New Roman" w:hAnsi="Times New Roman"/>
          <w:color w:val="373737"/>
          <w:sz w:val="24"/>
          <w:szCs w:val="24"/>
        </w:rPr>
        <w:lastRenderedPageBreak/>
        <w:t>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возможности освоения ребенком Программы на разных этапах ее реализации.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1.4. Основные принципы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поддержка инициативы детей в различных видах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сотрудничество Организации с семьей;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приобщение детей к социокультурным нормам, традициям семьи, общества и государства;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7) формирование познавательных интересов и познавательных действий ребенка в различных видах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8) возрастная адекватность дошкольного образования (соответствие условий, требований, методов возрасту и особенностям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9) учет этнокультурной ситуации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1.5. Стандарт направлен на достижение следующих целей: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повышение социального статуса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обеспечение государством равенства возможностей для каждого ребенка в получении качественного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сохранение единства образовательного пространства Российской Федерации относительно уровня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1.6. Стандарт направлен на решение следующих задач:</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1) охраны и укрепления физического и психического здоровья детей, в том числе их эмоционального благополучия;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1.7. Стандарт является основой </w:t>
      </w:r>
      <w:proofErr w:type="gramStart"/>
      <w:r w:rsidRPr="007F38DE">
        <w:rPr>
          <w:rFonts w:ascii="Times New Roman" w:hAnsi="Times New Roman"/>
          <w:color w:val="373737"/>
          <w:sz w:val="24"/>
          <w:szCs w:val="24"/>
        </w:rPr>
        <w:t>для</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разработки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разработки вариативных примерных образовательных программ дошкольного образования (далее - примерные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объективной оценки соответствия образовательной деятельности Организации требованиям Стандарта;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1.8. Стандарт включает в себя требования </w:t>
      </w:r>
      <w:proofErr w:type="gramStart"/>
      <w:r w:rsidRPr="007F38DE">
        <w:rPr>
          <w:rFonts w:ascii="Times New Roman" w:hAnsi="Times New Roman"/>
          <w:color w:val="373737"/>
          <w:sz w:val="24"/>
          <w:szCs w:val="24"/>
        </w:rPr>
        <w:t>к</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структуре Программы и ее объему;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условиям реализации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результатам освоения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II. Требования к структуре образовательной программы дошкольного образования и ее объему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 Программа определяет содержание и организацию образовательной деятельности на уровне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2.2. Структурные подразделения в одной Организации (далее - Группы) могут реализовывать разные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w:t>
      </w:r>
      <w:r w:rsidRPr="007F38DE">
        <w:rPr>
          <w:rFonts w:ascii="Times New Roman" w:hAnsi="Times New Roman"/>
          <w:color w:val="373737"/>
          <w:sz w:val="24"/>
          <w:szCs w:val="24"/>
        </w:rPr>
        <w:lastRenderedPageBreak/>
        <w:t>содержание и планируемые результаты в виде целевых ориентиров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2.4. Программа направлена </w:t>
      </w:r>
      <w:proofErr w:type="gramStart"/>
      <w:r w:rsidRPr="007F38DE">
        <w:rPr>
          <w:rFonts w:ascii="Times New Roman" w:hAnsi="Times New Roman"/>
          <w:color w:val="373737"/>
          <w:sz w:val="24"/>
          <w:szCs w:val="24"/>
        </w:rPr>
        <w:t>на</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 и сверстниками и соответствующим возрасту видам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7F38DE">
        <w:rPr>
          <w:rFonts w:ascii="Times New Roman" w:hAnsi="Times New Roman"/>
          <w:color w:val="373737"/>
          <w:sz w:val="24"/>
          <w:szCs w:val="24"/>
        </w:rPr>
        <w:t>Примерных</w:t>
      </w:r>
      <w:proofErr w:type="gramEnd"/>
      <w:r w:rsidRPr="007F38DE">
        <w:rPr>
          <w:rFonts w:ascii="Times New Roman" w:hAnsi="Times New Roman"/>
          <w:color w:val="373737"/>
          <w:sz w:val="24"/>
          <w:szCs w:val="24"/>
        </w:rPr>
        <w:t xml:space="preserve"> программ</w:t>
      </w:r>
      <w:r w:rsidRPr="007F38DE">
        <w:rPr>
          <w:rFonts w:ascii="Times New Roman" w:hAnsi="Times New Roman"/>
          <w:color w:val="373737"/>
          <w:sz w:val="24"/>
          <w:szCs w:val="24"/>
          <w:vertAlign w:val="superscript"/>
        </w:rPr>
        <w:t>3</w:t>
      </w:r>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Программа может реализовываться в течение всего времени пребывания</w:t>
      </w:r>
      <w:proofErr w:type="gramStart"/>
      <w:r w:rsidRPr="007F38DE">
        <w:rPr>
          <w:rFonts w:ascii="Times New Roman" w:hAnsi="Times New Roman"/>
          <w:color w:val="373737"/>
          <w:sz w:val="24"/>
          <w:szCs w:val="24"/>
          <w:vertAlign w:val="superscript"/>
        </w:rPr>
        <w:t>4</w:t>
      </w:r>
      <w:proofErr w:type="gramEnd"/>
      <w:r w:rsidRPr="007F38DE">
        <w:rPr>
          <w:rFonts w:ascii="Times New Roman" w:hAnsi="Times New Roman"/>
          <w:color w:val="373737"/>
          <w:sz w:val="24"/>
          <w:szCs w:val="24"/>
        </w:rPr>
        <w:t xml:space="preserve"> детей в Организации.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социально-коммуникативное развитие;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познавательное развитие; речевое развитие;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художественно-эстетическое развитие;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физическое развитие.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 и сверстниками; становление самостоятельности, целенаправленности и </w:t>
      </w:r>
      <w:proofErr w:type="spellStart"/>
      <w:r w:rsidRPr="007F38DE">
        <w:rPr>
          <w:rFonts w:ascii="Times New Roman" w:hAnsi="Times New Roman"/>
          <w:color w:val="373737"/>
          <w:sz w:val="24"/>
          <w:szCs w:val="24"/>
        </w:rPr>
        <w:t>саморегуляции</w:t>
      </w:r>
      <w:proofErr w:type="spellEnd"/>
      <w:r w:rsidRPr="007F38DE">
        <w:rPr>
          <w:rFonts w:ascii="Times New Roman" w:hAnsi="Times New Roman"/>
          <w:color w:val="373737"/>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w:t>
      </w:r>
      <w:r w:rsidRPr="007F38DE">
        <w:rPr>
          <w:rFonts w:ascii="Times New Roman" w:hAnsi="Times New Roman"/>
          <w:color w:val="373737"/>
          <w:sz w:val="24"/>
          <w:szCs w:val="24"/>
        </w:rPr>
        <w:lastRenderedPageBreak/>
        <w:t>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F38DE">
        <w:rPr>
          <w:rFonts w:ascii="Times New Roman" w:hAnsi="Times New Roman"/>
          <w:color w:val="373737"/>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7F38DE">
        <w:rPr>
          <w:rFonts w:ascii="Times New Roman" w:hAnsi="Times New Roman"/>
          <w:color w:val="373737"/>
          <w:sz w:val="24"/>
          <w:szCs w:val="24"/>
        </w:rPr>
        <w:t xml:space="preserve"> </w:t>
      </w:r>
      <w:proofErr w:type="gramStart"/>
      <w:r w:rsidRPr="007F38DE">
        <w:rPr>
          <w:rFonts w:ascii="Times New Roman" w:hAnsi="Times New Roman"/>
          <w:color w:val="373737"/>
          <w:sz w:val="24"/>
          <w:szCs w:val="24"/>
        </w:rPr>
        <w:t>общем</w:t>
      </w:r>
      <w:proofErr w:type="gramEnd"/>
      <w:r w:rsidRPr="007F38DE">
        <w:rPr>
          <w:rFonts w:ascii="Times New Roman" w:hAnsi="Times New Roman"/>
          <w:color w:val="373737"/>
          <w:sz w:val="24"/>
          <w:szCs w:val="24"/>
        </w:rPr>
        <w:t xml:space="preserve"> доме людей, об особенностях ее природы, многообразии стран и народов мира.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F38DE">
        <w:rPr>
          <w:rFonts w:ascii="Times New Roman" w:hAnsi="Times New Roman"/>
          <w:color w:val="373737"/>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F38DE">
        <w:rPr>
          <w:rFonts w:ascii="Times New Roman" w:hAnsi="Times New Roman"/>
          <w:color w:val="373737"/>
          <w:sz w:val="24"/>
          <w:szCs w:val="24"/>
        </w:rPr>
        <w:t>саморегуляции</w:t>
      </w:r>
      <w:proofErr w:type="spellEnd"/>
      <w:r w:rsidRPr="007F38DE">
        <w:rPr>
          <w:rFonts w:ascii="Times New Roman" w:hAnsi="Times New Roman"/>
          <w:color w:val="373737"/>
          <w:sz w:val="24"/>
          <w:szCs w:val="24"/>
        </w:rPr>
        <w:t xml:space="preserve"> в двигательной сфере;</w:t>
      </w:r>
      <w:proofErr w:type="gramEnd"/>
      <w:r w:rsidRPr="007F38DE">
        <w:rPr>
          <w:rFonts w:ascii="Times New Roman" w:hAnsi="Times New Roman"/>
          <w:color w:val="373737"/>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7F38DE">
        <w:rPr>
          <w:rFonts w:ascii="Times New Roman" w:hAnsi="Times New Roman"/>
          <w:color w:val="373737"/>
          <w:sz w:val="24"/>
          <w:szCs w:val="24"/>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2.8. Содержание Программы должно отражать следующие аспекты образовательной среды для ребенка дошкольного возраста: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предметно-пространственная развивающая образовательная среда;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 характер взаимодействия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характер взаимодействия с другими детьми;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система отношений ребенка к миру, к другим людям, к себе самому.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2.11.1. Целевой раздел включает в себя пояснительную записку и планируемые результаты освоения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Пояснительная записка должна раскрывать: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цели и задачи реализации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принципы и подходы к формированию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2.11.2. Содержательный раздел представляет общее содержание Программы, обеспечивающее полноценное развитие личности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Содержательный раздел Программы должен включать: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содержательном разделе Программы должны быть представлены: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а) особенности образовательной деятельности разных видов и культурных практик;</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б) способы и направления поддержки детской инициативы;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особенности взаимодействия педагогического коллектива с семьями воспитанников;</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г) иные характеристики содержания Программы, наиболее существенные с точки зрения авторов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F38DE">
        <w:rPr>
          <w:rFonts w:ascii="Times New Roman" w:hAnsi="Times New Roman"/>
          <w:color w:val="373737"/>
          <w:sz w:val="24"/>
          <w:szCs w:val="24"/>
        </w:rPr>
        <w:t>на</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специфику национальных, социокультурных и иных условий, в которых осуществляется образовательная деятельность;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сложившиеся традиции Организации или Группы.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 xml:space="preserve">Коррекционная работа и/или инклюзивное образование должны быть направлены </w:t>
      </w:r>
      <w:proofErr w:type="gramStart"/>
      <w:r w:rsidRPr="007F38DE">
        <w:rPr>
          <w:rFonts w:ascii="Times New Roman" w:hAnsi="Times New Roman"/>
          <w:color w:val="373737"/>
          <w:sz w:val="24"/>
          <w:szCs w:val="24"/>
        </w:rPr>
        <w:t>на</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 обеспечение </w:t>
      </w:r>
      <w:proofErr w:type="gramStart"/>
      <w:r w:rsidRPr="007F38DE">
        <w:rPr>
          <w:rFonts w:ascii="Times New Roman" w:hAnsi="Times New Roman"/>
          <w:color w:val="373737"/>
          <w:sz w:val="24"/>
          <w:szCs w:val="24"/>
        </w:rPr>
        <w:t>коррекции нарушений развития различных категорий детей</w:t>
      </w:r>
      <w:proofErr w:type="gramEnd"/>
      <w:r w:rsidRPr="007F38DE">
        <w:rPr>
          <w:rFonts w:ascii="Times New Roman" w:hAnsi="Times New Roman"/>
          <w:color w:val="373737"/>
          <w:sz w:val="24"/>
          <w:szCs w:val="24"/>
        </w:rPr>
        <w:t xml:space="preserve"> с ограниченными возможностями здоровья, оказание им квалифицированной помощи в освоении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F38DE">
        <w:rPr>
          <w:rFonts w:ascii="Times New Roman" w:hAnsi="Times New Roman"/>
          <w:color w:val="373737"/>
          <w:sz w:val="24"/>
          <w:szCs w:val="24"/>
        </w:rPr>
        <w:t>представлена</w:t>
      </w:r>
      <w:proofErr w:type="gramEnd"/>
      <w:r w:rsidRPr="007F38DE">
        <w:rPr>
          <w:rFonts w:ascii="Times New Roman" w:hAnsi="Times New Roman"/>
          <w:color w:val="373737"/>
          <w:sz w:val="24"/>
          <w:szCs w:val="24"/>
        </w:rPr>
        <w:t xml:space="preserve"> развернуто в соответствии с пунктом 2.11 Стандарта, в случае если она не соответствует одной из примерных программ.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краткой презентации Программы должны быть указаны: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используемые Примерные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характеристика взаимодействия педагогического коллектива с семьями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III. Требования к условиям реализации основной образовательной программы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гарантирует охрану и укрепление физического и психического здоровья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обеспечивает эмоциональное благополучие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способствует профессиональному развитию педагогических работников;</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создает условия для развивающего вариативного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обеспечивает открытость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создает условия для участия родителей (законных представителей) в образовательной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 Требования к психолого-педагогическим условиям реализации основной образовательной программы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3.2.1. Для успешной реализации Программы должны быть обеспечены следующие психолого-педагогические условия: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F38DE">
        <w:rPr>
          <w:rFonts w:ascii="Times New Roman" w:hAnsi="Times New Roman"/>
          <w:color w:val="373737"/>
          <w:sz w:val="24"/>
          <w:szCs w:val="24"/>
        </w:rPr>
        <w:t>недопустимость</w:t>
      </w:r>
      <w:proofErr w:type="gramEnd"/>
      <w:r w:rsidRPr="007F38DE">
        <w:rPr>
          <w:rFonts w:ascii="Times New Roman" w:hAnsi="Times New Roman"/>
          <w:color w:val="373737"/>
          <w:sz w:val="24"/>
          <w:szCs w:val="24"/>
        </w:rPr>
        <w:t xml:space="preserve"> как искусственного ускорения, так и искусственного замедления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поддержка инициативы и самостоятельности детей в специфических для них видах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возможность выбора детьми материалов, видов активности, участников совместной деятельности и общения;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7) защита детей от всех форм физического и психического насилия</w:t>
      </w:r>
      <w:r w:rsidRPr="007F38DE">
        <w:rPr>
          <w:rFonts w:ascii="Times New Roman" w:hAnsi="Times New Roman"/>
          <w:color w:val="373737"/>
          <w:sz w:val="24"/>
          <w:szCs w:val="24"/>
          <w:vertAlign w:val="superscript"/>
        </w:rPr>
        <w:t>5</w:t>
      </w:r>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3.2.2. </w:t>
      </w:r>
      <w:proofErr w:type="gramStart"/>
      <w:r w:rsidRPr="007F38DE">
        <w:rPr>
          <w:rFonts w:ascii="Times New Roman" w:hAnsi="Times New Roman"/>
          <w:color w:val="373737"/>
          <w:sz w:val="24"/>
          <w:szCs w:val="24"/>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F38DE">
        <w:rPr>
          <w:rFonts w:ascii="Times New Roman" w:hAnsi="Times New Roman"/>
          <w:color w:val="373737"/>
          <w:sz w:val="24"/>
          <w:szCs w:val="24"/>
        </w:rPr>
        <w:t xml:space="preserve"> посредством организации инклюзивного образования детей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оптимизации работы с группой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F38DE">
        <w:rPr>
          <w:rFonts w:ascii="Times New Roman" w:hAnsi="Times New Roman"/>
          <w:color w:val="373737"/>
          <w:sz w:val="24"/>
          <w:szCs w:val="24"/>
        </w:rPr>
        <w:t>которую</w:t>
      </w:r>
      <w:proofErr w:type="gramEnd"/>
      <w:r w:rsidRPr="007F38DE">
        <w:rPr>
          <w:rFonts w:ascii="Times New Roman" w:hAnsi="Times New Roman"/>
          <w:color w:val="373737"/>
          <w:sz w:val="24"/>
          <w:szCs w:val="24"/>
        </w:rPr>
        <w:t xml:space="preserve"> проводят квалифицированные специалисты (педагоги-психологи, психологи).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Участие ребенка в психологической диагностике допускается только с согласия его родителей (законных представителей).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3.2.4. Наполняемость Группы определяется с учетом возраста детей, их состояния здоровья, специфики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3.2.5. Условия, необходимые для создания социальной ситуации развития детей, соответствующей специфике дошкольного возраста, предполагают: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1) обеспечение эмоционального благополучия </w:t>
      </w:r>
      <w:proofErr w:type="gramStart"/>
      <w:r w:rsidRPr="007F38DE">
        <w:rPr>
          <w:rFonts w:ascii="Times New Roman" w:hAnsi="Times New Roman"/>
          <w:color w:val="373737"/>
          <w:sz w:val="24"/>
          <w:szCs w:val="24"/>
        </w:rPr>
        <w:t>через</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непосредственное общение с каждым ребенком;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уважительное отношение к каждому ребенку, к его чувствам и потребностям;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 поддержку индивидуальности и инициативы детей </w:t>
      </w:r>
      <w:proofErr w:type="gramStart"/>
      <w:r w:rsidRPr="007F38DE">
        <w:rPr>
          <w:rFonts w:ascii="Times New Roman" w:hAnsi="Times New Roman"/>
          <w:color w:val="373737"/>
          <w:sz w:val="24"/>
          <w:szCs w:val="24"/>
        </w:rPr>
        <w:t>через</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создание условий для свободного выбора детьми деятельности, участников совместной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создание условий для принятия детьми решений, выражения своих чувств и мыслей;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spellStart"/>
      <w:r w:rsidRPr="007F38DE">
        <w:rPr>
          <w:rFonts w:ascii="Times New Roman" w:hAnsi="Times New Roman"/>
          <w:color w:val="373737"/>
          <w:sz w:val="24"/>
          <w:szCs w:val="24"/>
        </w:rPr>
        <w:t>недирективную</w:t>
      </w:r>
      <w:proofErr w:type="spellEnd"/>
      <w:r w:rsidRPr="007F38DE">
        <w:rPr>
          <w:rFonts w:ascii="Times New Roman" w:hAnsi="Times New Roman"/>
          <w:color w:val="373737"/>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установление правил взаимодействия в разных ситуациях:</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развитие коммуникативных способностей детей, позволяющих разрешать конфликтные ситуации со сверстниками;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развитие умения детей работать в группе сверстников;</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создание условий для овладения культурными средствами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поддержку спонтанной игры детей, ее обогащение, обеспечение игрового времени и пространства;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оценку индивидуального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3.2.6. В целях эффективной реализации Программы должны быть созданы условия </w:t>
      </w:r>
      <w:proofErr w:type="gramStart"/>
      <w:r w:rsidRPr="007F38DE">
        <w:rPr>
          <w:rFonts w:ascii="Times New Roman" w:hAnsi="Times New Roman"/>
          <w:color w:val="373737"/>
          <w:sz w:val="24"/>
          <w:szCs w:val="24"/>
        </w:rPr>
        <w:t>для</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профессионального развития педагогических и руководящих работников, в том числе их дополнительного профессионального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организационно-методического сопровождения процесса реализации Программы, в том числе во взаимодействии со сверстниками и взрослыми.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3.2.8. Организация должна создавать возможности: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для взрослых по поиску, использованию материалов, обеспечивающих реализацию Программы, в том числе в информационной среде;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для обсуждения с родителями (законными представителями) детей вопросов, связанных с реализацией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3.2.9. </w:t>
      </w:r>
      <w:proofErr w:type="gramStart"/>
      <w:r w:rsidRPr="007F38DE">
        <w:rPr>
          <w:rFonts w:ascii="Times New Roman" w:hAnsi="Times New Roman"/>
          <w:color w:val="373737"/>
          <w:sz w:val="24"/>
          <w:szCs w:val="24"/>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3.3.Требования к развивающей предметно-пространственной среде.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3.3.1. </w:t>
      </w:r>
      <w:proofErr w:type="gramStart"/>
      <w:r w:rsidRPr="007F38DE">
        <w:rPr>
          <w:rFonts w:ascii="Times New Roman" w:hAnsi="Times New Roman"/>
          <w:color w:val="373737"/>
          <w:sz w:val="24"/>
          <w:szCs w:val="24"/>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3.3.3. Развивающая предметно-пространственная среда должна обеспечивать: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реализацию различных образовательных программ;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случае организации инклюзивного образования - необходимые для него условия;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Насыщенность среды должна соответствовать возрастным возможностям детей и содержанию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двигательную активность, в том числе развитие крупной и мелкой моторики, участие в подвижных играх и соревнованиях;</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эмоциональное благополучие детей во взаимодействии с предметно-пространственным окружением;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возможность самовыражения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2) </w:t>
      </w:r>
      <w:proofErr w:type="spellStart"/>
      <w:r w:rsidRPr="007F38DE">
        <w:rPr>
          <w:rFonts w:ascii="Times New Roman" w:hAnsi="Times New Roman"/>
          <w:color w:val="373737"/>
          <w:sz w:val="24"/>
          <w:szCs w:val="24"/>
        </w:rPr>
        <w:t>Трансформируемость</w:t>
      </w:r>
      <w:proofErr w:type="spellEnd"/>
      <w:r w:rsidRPr="007F38DE">
        <w:rPr>
          <w:rFonts w:ascii="Times New Roman" w:hAnsi="Times New Roman"/>
          <w:color w:val="373737"/>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 </w:t>
      </w:r>
      <w:proofErr w:type="spellStart"/>
      <w:r w:rsidRPr="007F38DE">
        <w:rPr>
          <w:rFonts w:ascii="Times New Roman" w:hAnsi="Times New Roman"/>
          <w:color w:val="373737"/>
          <w:sz w:val="24"/>
          <w:szCs w:val="24"/>
        </w:rPr>
        <w:t>Полифункциональность</w:t>
      </w:r>
      <w:proofErr w:type="spellEnd"/>
      <w:r w:rsidRPr="007F38DE">
        <w:rPr>
          <w:rFonts w:ascii="Times New Roman" w:hAnsi="Times New Roman"/>
          <w:color w:val="373737"/>
          <w:sz w:val="24"/>
          <w:szCs w:val="24"/>
        </w:rPr>
        <w:t xml:space="preserve"> материалов предполагает: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Вариативность среды предполагает: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5) Доступность среды предполагает: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исправность и сохранность материалов и оборудования.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3.4. Требования к кадровым условиям реализации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F38DE">
        <w:rPr>
          <w:rFonts w:ascii="Times New Roman" w:hAnsi="Times New Roman"/>
          <w:color w:val="373737"/>
          <w:sz w:val="24"/>
          <w:szCs w:val="24"/>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3.4.3. </w:t>
      </w:r>
      <w:proofErr w:type="gramStart"/>
      <w:r w:rsidRPr="007F38DE">
        <w:rPr>
          <w:rFonts w:ascii="Times New Roman" w:hAnsi="Times New Roman"/>
          <w:color w:val="373737"/>
          <w:sz w:val="24"/>
          <w:szCs w:val="24"/>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sidRPr="007F38DE">
        <w:rPr>
          <w:rFonts w:ascii="Times New Roman" w:hAnsi="Times New Roman"/>
          <w:color w:val="373737"/>
          <w:sz w:val="24"/>
          <w:szCs w:val="24"/>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3.4.4. При организации инклюзивного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sidRPr="007F38DE">
        <w:rPr>
          <w:rFonts w:ascii="Times New Roman" w:hAnsi="Times New Roman"/>
          <w:color w:val="373737"/>
          <w:sz w:val="24"/>
          <w:szCs w:val="24"/>
        </w:rPr>
        <w:t xml:space="preserve"> Рекомендуется привлекать соответствующих педагогических работников для каждой Группы, в которой организовано инклюзивное образование;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proofErr w:type="gramStart"/>
      <w:r w:rsidRPr="007F38DE">
        <w:rPr>
          <w:rFonts w:ascii="Times New Roman" w:hAnsi="Times New Roman"/>
          <w:color w:val="373737"/>
          <w:sz w:val="24"/>
          <w:szCs w:val="24"/>
          <w:vertAlign w:val="superscript"/>
        </w:rPr>
        <w:t>6</w:t>
      </w:r>
      <w:proofErr w:type="gramEnd"/>
      <w:r w:rsidRPr="007F38DE">
        <w:rPr>
          <w:rFonts w:ascii="Times New Roman" w:hAnsi="Times New Roman"/>
          <w:color w:val="373737"/>
          <w:sz w:val="24"/>
          <w:szCs w:val="24"/>
        </w:rPr>
        <w:t>, могут быть привлечены дополнительные педагогические работники, имеющие соответствующую квалификацию.</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3.5. Требования к материально-техническим условиям реализации основной образовательной программы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3.5.1. Требования к материально-техническим условиям реализации Программы включают: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требования, определяемые в соответствии с санитарно-эпидемиологическими правилами и нормативами;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требования, определяемые в соответствии с правилами пожарной безопасности;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требования к средствам обучения и воспитания в соответствии с возрастом и индивидуальными особенностями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 оснащенность помещений развивающей предметно-пространственной средой;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5) требования к материально-техническому обеспечению программы (учебно-методический комплект, оборудование, оснащение (предметы).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3.6. Требования к финансовым условиям реализации основной образовательной программы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 xml:space="preserve">3.6.1. </w:t>
      </w:r>
      <w:proofErr w:type="gramStart"/>
      <w:r w:rsidRPr="007F38DE">
        <w:rPr>
          <w:rFonts w:ascii="Times New Roman" w:hAnsi="Times New Roman"/>
          <w:color w:val="373737"/>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3.6.2. Финансовые условия реализации Программы должны: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1) обеспечивать возможность выполнения требований Стандарта к условиям реализации и структуре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3) отражать структуру и объем расходов, необходимых для реализации Программы, а также механизм их формирования.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F38DE">
        <w:rPr>
          <w:rFonts w:ascii="Times New Roman" w:hAnsi="Times New Roman"/>
          <w:color w:val="373737"/>
          <w:sz w:val="24"/>
          <w:szCs w:val="24"/>
        </w:rPr>
        <w:t>субъектов Российской Федерации нормативов обеспечения государственных гарантий реализации прав</w:t>
      </w:r>
      <w:proofErr w:type="gramEnd"/>
      <w:r w:rsidRPr="007F38DE">
        <w:rPr>
          <w:rFonts w:ascii="Times New Roman" w:hAnsi="Times New Roman"/>
          <w:color w:val="373737"/>
          <w:sz w:val="24"/>
          <w:szCs w:val="24"/>
        </w:rPr>
        <w:t xml:space="preserve"> на получение общедоступного и бесплатного дошкольного образования. </w:t>
      </w:r>
      <w:proofErr w:type="gramStart"/>
      <w:r w:rsidRPr="007F38DE">
        <w:rPr>
          <w:rFonts w:ascii="Times New Roman" w:hAnsi="Times New Roman"/>
          <w:color w:val="373737"/>
          <w:sz w:val="24"/>
          <w:szCs w:val="24"/>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F38DE">
        <w:rPr>
          <w:rFonts w:ascii="Times New Roman" w:hAnsi="Times New Roman"/>
          <w:color w:val="373737"/>
          <w:sz w:val="24"/>
          <w:szCs w:val="24"/>
        </w:rPr>
        <w:t>сурдоперевод</w:t>
      </w:r>
      <w:proofErr w:type="spellEnd"/>
      <w:r w:rsidRPr="007F38DE">
        <w:rPr>
          <w:rFonts w:ascii="Times New Roman" w:hAnsi="Times New Roman"/>
          <w:color w:val="373737"/>
          <w:sz w:val="24"/>
          <w:szCs w:val="24"/>
        </w:rPr>
        <w:t xml:space="preserve"> при реализации образовательных программ, адаптация образовательных учреждений и прилегающих</w:t>
      </w:r>
      <w:proofErr w:type="gramEnd"/>
      <w:r w:rsidRPr="007F38DE">
        <w:rPr>
          <w:rFonts w:ascii="Times New Roman" w:hAnsi="Times New Roman"/>
          <w:color w:val="373737"/>
          <w:sz w:val="24"/>
          <w:szCs w:val="24"/>
        </w:rPr>
        <w:t xml:space="preserve"> </w:t>
      </w:r>
      <w:proofErr w:type="gramStart"/>
      <w:r w:rsidRPr="007F38DE">
        <w:rPr>
          <w:rFonts w:ascii="Times New Roman" w:hAnsi="Times New Roman"/>
          <w:color w:val="373737"/>
          <w:sz w:val="24"/>
          <w:szCs w:val="24"/>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F38DE">
        <w:rPr>
          <w:rFonts w:ascii="Times New Roman" w:hAnsi="Times New Roman"/>
          <w:color w:val="373737"/>
          <w:sz w:val="24"/>
          <w:szCs w:val="24"/>
        </w:rPr>
        <w:t>безбарьерную</w:t>
      </w:r>
      <w:proofErr w:type="spellEnd"/>
      <w:r w:rsidRPr="007F38DE">
        <w:rPr>
          <w:rFonts w:ascii="Times New Roman" w:hAnsi="Times New Roman"/>
          <w:color w:val="373737"/>
          <w:sz w:val="24"/>
          <w:szCs w:val="24"/>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F38DE">
        <w:rPr>
          <w:rFonts w:ascii="Times New Roman" w:hAnsi="Times New Roman"/>
          <w:color w:val="373737"/>
          <w:sz w:val="24"/>
          <w:szCs w:val="24"/>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расходов на оплату труда работников, реализующих Программу;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color w:val="373737"/>
          <w:sz w:val="24"/>
          <w:szCs w:val="24"/>
        </w:rPr>
        <w:lastRenderedPageBreak/>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F38DE">
        <w:rPr>
          <w:rFonts w:ascii="Times New Roman" w:hAnsi="Times New Roman"/>
          <w:color w:val="373737"/>
          <w:sz w:val="24"/>
          <w:szCs w:val="24"/>
        </w:rPr>
        <w:t xml:space="preserve"> </w:t>
      </w:r>
      <w:proofErr w:type="gramStart"/>
      <w:r w:rsidRPr="007F38DE">
        <w:rPr>
          <w:rFonts w:ascii="Times New Roman" w:hAnsi="Times New Roman"/>
          <w:color w:val="373737"/>
          <w:sz w:val="24"/>
          <w:szCs w:val="24"/>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F38DE">
        <w:rPr>
          <w:rFonts w:ascii="Times New Roman" w:hAnsi="Times New Roman"/>
          <w:color w:val="373737"/>
          <w:sz w:val="24"/>
          <w:szCs w:val="24"/>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расходов, связанных с дополнительным профессиональным образованием руководящих и педагогических работников по профилю их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иных расходов, связанных с реализацией и обеспечением реализации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b/>
          <w:bCs/>
          <w:color w:val="373737"/>
          <w:sz w:val="24"/>
          <w:szCs w:val="24"/>
        </w:rPr>
        <w:t>IV. Требования к результатам освоения основной образовательной программы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4.1. </w:t>
      </w:r>
      <w:proofErr w:type="gramStart"/>
      <w:r w:rsidRPr="007F38DE">
        <w:rPr>
          <w:rFonts w:ascii="Times New Roman" w:hAnsi="Times New Roman"/>
          <w:color w:val="373737"/>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F38DE">
        <w:rPr>
          <w:rFonts w:ascii="Times New Roman" w:hAnsi="Times New Roman"/>
          <w:color w:val="373737"/>
          <w:sz w:val="24"/>
          <w:szCs w:val="24"/>
        </w:rPr>
        <w:t xml:space="preserve"> </w:t>
      </w:r>
      <w:proofErr w:type="gramStart"/>
      <w:r w:rsidRPr="007F38DE">
        <w:rPr>
          <w:rFonts w:ascii="Times New Roman" w:hAnsi="Times New Roman"/>
          <w:color w:val="373737"/>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w:t>
      </w:r>
      <w:r w:rsidRPr="007F38DE">
        <w:rPr>
          <w:rFonts w:ascii="Times New Roman" w:hAnsi="Times New Roman"/>
          <w:color w:val="373737"/>
          <w:sz w:val="24"/>
          <w:szCs w:val="24"/>
        </w:rPr>
        <w:lastRenderedPageBreak/>
        <w:t>детей</w:t>
      </w:r>
      <w:proofErr w:type="gramStart"/>
      <w:r w:rsidRPr="007F38DE">
        <w:rPr>
          <w:rFonts w:ascii="Times New Roman" w:hAnsi="Times New Roman"/>
          <w:color w:val="373737"/>
          <w:sz w:val="24"/>
          <w:szCs w:val="24"/>
          <w:vertAlign w:val="superscript"/>
        </w:rPr>
        <w:t>7</w:t>
      </w:r>
      <w:proofErr w:type="gramEnd"/>
      <w:r w:rsidRPr="007F38DE">
        <w:rPr>
          <w:rFonts w:ascii="Times New Roman" w:hAnsi="Times New Roman"/>
          <w:color w:val="373737"/>
          <w:sz w:val="24"/>
          <w:szCs w:val="24"/>
        </w:rPr>
        <w:t>. Освоение Программы не сопровождается проведением промежуточных аттестаций и итоговой аттестации воспитанников</w:t>
      </w:r>
      <w:r w:rsidRPr="007F38DE">
        <w:rPr>
          <w:rFonts w:ascii="Times New Roman" w:hAnsi="Times New Roman"/>
          <w:color w:val="373737"/>
          <w:sz w:val="24"/>
          <w:szCs w:val="24"/>
          <w:vertAlign w:val="superscript"/>
        </w:rPr>
        <w:t>8</w:t>
      </w:r>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4.4. Настоящие требования являются ориентирами </w:t>
      </w:r>
      <w:proofErr w:type="gramStart"/>
      <w:r w:rsidRPr="007F38DE">
        <w:rPr>
          <w:rFonts w:ascii="Times New Roman" w:hAnsi="Times New Roman"/>
          <w:color w:val="373737"/>
          <w:sz w:val="24"/>
          <w:szCs w:val="24"/>
        </w:rPr>
        <w:t>для</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б) решения задач:</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формирования Программы;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анализа профессиональной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взаимодействия с семьями;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 изучения характеристик образования детей в возрасте от 2 месяцев до 8 лет;</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4.5. Целевые ориентиры не могут служить непосредственным основанием при решении управленческих задач, включая: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аттестацию педагогических кадров;</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оценку качества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распределение стимулирующего </w:t>
      </w:r>
      <w:proofErr w:type="gramStart"/>
      <w:r w:rsidRPr="007F38DE">
        <w:rPr>
          <w:rFonts w:ascii="Times New Roman" w:hAnsi="Times New Roman"/>
          <w:color w:val="373737"/>
          <w:sz w:val="24"/>
          <w:szCs w:val="24"/>
        </w:rPr>
        <w:t>фонда оплаты труда работников Организации</w:t>
      </w:r>
      <w:proofErr w:type="gramEnd"/>
      <w:r w:rsidRPr="007F38DE">
        <w:rPr>
          <w:rFonts w:ascii="Times New Roman" w:hAnsi="Times New Roman"/>
          <w:color w:val="373737"/>
          <w:sz w:val="24"/>
          <w:szCs w:val="24"/>
        </w:rPr>
        <w:t>.</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Целевые ориентиры образования в младенческом и раннем возрасте:</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 xml:space="preserve">стремится к общению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проявляет интерес к сверстникам; наблюдает за их действиями и подражает им;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 ребенка развита крупная моторика, он стремится осваивать различные виды движения (бег, лазанье, перешагивание и пр.).</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Целевые ориентиры на этапе завершения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lastRenderedPageBreak/>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F38DE">
        <w:rPr>
          <w:rFonts w:ascii="Times New Roman" w:hAnsi="Times New Roman"/>
          <w:color w:val="373737"/>
          <w:sz w:val="24"/>
          <w:szCs w:val="24"/>
        </w:rPr>
        <w:t>со</w:t>
      </w:r>
      <w:proofErr w:type="gramEnd"/>
      <w:r w:rsidRPr="007F38DE">
        <w:rPr>
          <w:rFonts w:ascii="Times New Roman" w:hAnsi="Times New Roman"/>
          <w:color w:val="373737"/>
          <w:sz w:val="24"/>
          <w:szCs w:val="24"/>
        </w:rPr>
        <w:t xml:space="preserve"> взрослыми и сверстниками, может соблюдать правила безопасного поведения и личной гигиены;</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color w:val="373737"/>
          <w:sz w:val="24"/>
          <w:szCs w:val="24"/>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1</w:t>
      </w:r>
      <w:r w:rsidRPr="007F38DE">
        <w:rPr>
          <w:rFonts w:ascii="Times New Roman" w:hAnsi="Times New Roman"/>
          <w:i/>
          <w:iCs/>
          <w:color w:val="373737"/>
          <w:sz w:val="24"/>
          <w:szCs w:val="24"/>
        </w:rPr>
        <w:t xml:space="preserve"> Российская газета, 25 декабря 1993 г.; Собрание законодательства Российской Федерации, 2009, N 1, ст. 1, ст. 2.</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2</w:t>
      </w:r>
      <w:r w:rsidRPr="007F38DE">
        <w:rPr>
          <w:rFonts w:ascii="Times New Roman" w:hAnsi="Times New Roman"/>
          <w:i/>
          <w:iCs/>
          <w:color w:val="373737"/>
          <w:sz w:val="24"/>
          <w:szCs w:val="24"/>
        </w:rPr>
        <w:t xml:space="preserve"> Сборник международных договоров СССР, 1993, выпуск XLVI.</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3</w:t>
      </w:r>
      <w:r w:rsidRPr="007F38DE">
        <w:rPr>
          <w:rFonts w:ascii="Times New Roman" w:hAnsi="Times New Roman"/>
          <w:i/>
          <w:iCs/>
          <w:color w:val="373737"/>
          <w:sz w:val="24"/>
          <w:szCs w:val="24"/>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4</w:t>
      </w:r>
      <w:proofErr w:type="gramStart"/>
      <w:r w:rsidRPr="007F38DE">
        <w:rPr>
          <w:rFonts w:ascii="Times New Roman" w:hAnsi="Times New Roman"/>
          <w:i/>
          <w:iCs/>
          <w:color w:val="373737"/>
          <w:sz w:val="24"/>
          <w:szCs w:val="24"/>
        </w:rPr>
        <w:t xml:space="preserve"> П</w:t>
      </w:r>
      <w:proofErr w:type="gramEnd"/>
      <w:r w:rsidRPr="007F38DE">
        <w:rPr>
          <w:rFonts w:ascii="Times New Roman" w:hAnsi="Times New Roman"/>
          <w:i/>
          <w:iCs/>
          <w:color w:val="373737"/>
          <w:sz w:val="24"/>
          <w:szCs w:val="24"/>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5</w:t>
      </w:r>
      <w:r w:rsidRPr="007F38DE">
        <w:rPr>
          <w:rFonts w:ascii="Times New Roman" w:hAnsi="Times New Roman"/>
          <w:i/>
          <w:iCs/>
          <w:color w:val="373737"/>
          <w:sz w:val="24"/>
          <w:szCs w:val="24"/>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proofErr w:type="gramStart"/>
      <w:r w:rsidRPr="007F38DE">
        <w:rPr>
          <w:rFonts w:ascii="Times New Roman" w:hAnsi="Times New Roman"/>
          <w:i/>
          <w:iCs/>
          <w:color w:val="373737"/>
          <w:sz w:val="24"/>
          <w:szCs w:val="24"/>
          <w:vertAlign w:val="superscript"/>
        </w:rPr>
        <w:t>6</w:t>
      </w:r>
      <w:r w:rsidRPr="007F38DE">
        <w:rPr>
          <w:rFonts w:ascii="Times New Roman" w:hAnsi="Times New Roman"/>
          <w:i/>
          <w:iCs/>
          <w:color w:val="373737"/>
          <w:sz w:val="24"/>
          <w:szCs w:val="24"/>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w:t>
      </w:r>
      <w:proofErr w:type="gramEnd"/>
      <w:r w:rsidRPr="007F38DE">
        <w:rPr>
          <w:rFonts w:ascii="Times New Roman" w:hAnsi="Times New Roman"/>
          <w:i/>
          <w:iCs/>
          <w:color w:val="373737"/>
          <w:sz w:val="24"/>
          <w:szCs w:val="24"/>
        </w:rPr>
        <w:t xml:space="preserve"> </w:t>
      </w:r>
      <w:proofErr w:type="gramStart"/>
      <w:r w:rsidRPr="007F38DE">
        <w:rPr>
          <w:rFonts w:ascii="Times New Roman" w:hAnsi="Times New Roman"/>
          <w:i/>
          <w:iCs/>
          <w:color w:val="373737"/>
          <w:sz w:val="24"/>
          <w:szCs w:val="24"/>
        </w:rPr>
        <w:t>2013, N 14, ст. 1666; N 27, ст. 3477).</w:t>
      </w:r>
      <w:proofErr w:type="gramEnd"/>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lastRenderedPageBreak/>
        <w:t>7</w:t>
      </w:r>
      <w:proofErr w:type="gramStart"/>
      <w:r w:rsidRPr="007F38DE">
        <w:rPr>
          <w:rFonts w:ascii="Times New Roman" w:hAnsi="Times New Roman"/>
          <w:i/>
          <w:iCs/>
          <w:color w:val="373737"/>
          <w:sz w:val="24"/>
          <w:szCs w:val="24"/>
        </w:rPr>
        <w:t xml:space="preserve"> С</w:t>
      </w:r>
      <w:proofErr w:type="gramEnd"/>
      <w:r w:rsidRPr="007F38DE">
        <w:rPr>
          <w:rFonts w:ascii="Times New Roman" w:hAnsi="Times New Roman"/>
          <w:i/>
          <w:iCs/>
          <w:color w:val="373737"/>
          <w:sz w:val="24"/>
          <w:szCs w:val="24"/>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C4F76" w:rsidRPr="007F38DE" w:rsidRDefault="008C4F76" w:rsidP="008C4F76">
      <w:pPr>
        <w:shd w:val="clear" w:color="auto" w:fill="FFFFFF"/>
        <w:tabs>
          <w:tab w:val="left" w:pos="-1134"/>
        </w:tabs>
        <w:ind w:firstLine="993"/>
        <w:jc w:val="both"/>
        <w:rPr>
          <w:rFonts w:ascii="Times New Roman" w:hAnsi="Times New Roman"/>
          <w:color w:val="373737"/>
          <w:sz w:val="24"/>
          <w:szCs w:val="24"/>
        </w:rPr>
      </w:pPr>
      <w:r w:rsidRPr="007F38DE">
        <w:rPr>
          <w:rFonts w:ascii="Times New Roman" w:hAnsi="Times New Roman"/>
          <w:i/>
          <w:iCs/>
          <w:color w:val="373737"/>
          <w:sz w:val="24"/>
          <w:szCs w:val="24"/>
          <w:vertAlign w:val="superscript"/>
        </w:rPr>
        <w:t>8</w:t>
      </w:r>
      <w:r w:rsidRPr="007F38DE">
        <w:rPr>
          <w:rFonts w:ascii="Times New Roman" w:hAnsi="Times New Roman"/>
          <w:i/>
          <w:iCs/>
          <w:color w:val="373737"/>
          <w:sz w:val="24"/>
          <w:szCs w:val="24"/>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C4F76" w:rsidRPr="007F38DE" w:rsidRDefault="008C4F76" w:rsidP="008C4F76">
      <w:pPr>
        <w:tabs>
          <w:tab w:val="left" w:pos="-1134"/>
        </w:tabs>
        <w:ind w:firstLine="993"/>
        <w:jc w:val="both"/>
        <w:rPr>
          <w:rFonts w:ascii="Times New Roman" w:hAnsi="Times New Roman"/>
          <w:sz w:val="24"/>
          <w:szCs w:val="24"/>
        </w:rPr>
      </w:pPr>
    </w:p>
    <w:p w:rsidR="008C4F76" w:rsidRDefault="008C4F76" w:rsidP="008C4F76">
      <w:pPr>
        <w:tabs>
          <w:tab w:val="left" w:pos="2535"/>
        </w:tabs>
      </w:pPr>
    </w:p>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Pr="008C4F76" w:rsidRDefault="008C4F76" w:rsidP="008C4F76"/>
    <w:p w:rsidR="008C4F76" w:rsidRDefault="008C4F76" w:rsidP="008C4F76"/>
    <w:p w:rsidR="008C4F76" w:rsidRPr="00542F89" w:rsidRDefault="008C4F76" w:rsidP="008C4F76">
      <w:pPr>
        <w:tabs>
          <w:tab w:val="left" w:pos="2595"/>
        </w:tabs>
      </w:pPr>
      <w:r>
        <w:tab/>
      </w:r>
    </w:p>
    <w:p w:rsidR="008C4F76" w:rsidRPr="00542F89" w:rsidRDefault="008C4F76" w:rsidP="008C4F76">
      <w:pPr>
        <w:tabs>
          <w:tab w:val="left" w:pos="2595"/>
        </w:tabs>
      </w:pPr>
    </w:p>
    <w:p w:rsidR="008C4F76" w:rsidRPr="00542F89" w:rsidRDefault="008C4F76" w:rsidP="008C4F76">
      <w:pPr>
        <w:tabs>
          <w:tab w:val="left" w:pos="2595"/>
        </w:tabs>
      </w:pPr>
    </w:p>
    <w:p w:rsidR="008C4F76" w:rsidRPr="00542F89" w:rsidRDefault="008C4F76" w:rsidP="008C4F76">
      <w:pPr>
        <w:tabs>
          <w:tab w:val="left" w:pos="2595"/>
        </w:tabs>
      </w:pPr>
    </w:p>
    <w:p w:rsidR="008C4F76" w:rsidRPr="00542F89" w:rsidRDefault="008C4F76" w:rsidP="008C4F76">
      <w:pPr>
        <w:tabs>
          <w:tab w:val="left" w:pos="2595"/>
        </w:tabs>
      </w:pPr>
    </w:p>
    <w:p w:rsidR="008C4F76" w:rsidRPr="00542F89" w:rsidRDefault="00542F89" w:rsidP="00542F89">
      <w:pPr>
        <w:tabs>
          <w:tab w:val="left" w:pos="2595"/>
        </w:tabs>
      </w:pPr>
      <w:r w:rsidRPr="00542F89">
        <w:tab/>
      </w:r>
    </w:p>
    <w:p w:rsidR="00542F89" w:rsidRPr="00542F89" w:rsidRDefault="00542F89" w:rsidP="00542F89">
      <w:pPr>
        <w:tabs>
          <w:tab w:val="left" w:pos="2595"/>
        </w:tabs>
      </w:pPr>
    </w:p>
    <w:p w:rsidR="00542F89" w:rsidRDefault="00542F89" w:rsidP="00542F89">
      <w:pPr>
        <w:tabs>
          <w:tab w:val="left" w:pos="2595"/>
        </w:tabs>
        <w:rPr>
          <w:lang w:val="en-US"/>
        </w:rPr>
      </w:pPr>
    </w:p>
    <w:p w:rsidR="00542F89" w:rsidRPr="00542F89" w:rsidRDefault="00542F89" w:rsidP="00542F89">
      <w:pPr>
        <w:tabs>
          <w:tab w:val="left" w:pos="2595"/>
        </w:tabs>
        <w:rPr>
          <w:lang w:val="en-US"/>
        </w:rPr>
      </w:pPr>
      <w:r>
        <w:rPr>
          <w:noProof/>
        </w:rPr>
        <w:lastRenderedPageBreak/>
        <w:drawing>
          <wp:inline distT="0" distB="0" distL="0" distR="0">
            <wp:extent cx="6152515" cy="8521489"/>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52515" cy="8521489"/>
                    </a:xfrm>
                    <a:prstGeom prst="rect">
                      <a:avLst/>
                    </a:prstGeom>
                    <a:noFill/>
                    <a:ln>
                      <a:noFill/>
                    </a:ln>
                  </pic:spPr>
                </pic:pic>
              </a:graphicData>
            </a:graphic>
          </wp:inline>
        </w:drawing>
      </w:r>
      <w:bookmarkStart w:id="0" w:name="_GoBack"/>
      <w:bookmarkEnd w:id="0"/>
    </w:p>
    <w:p w:rsidR="008C4F76" w:rsidRPr="00542F89" w:rsidRDefault="008C4F76" w:rsidP="008C4F76">
      <w:pPr>
        <w:tabs>
          <w:tab w:val="left" w:pos="2595"/>
        </w:tabs>
      </w:pPr>
    </w:p>
    <w:p w:rsidR="008C4F76" w:rsidRPr="00542F89" w:rsidRDefault="008C4F76" w:rsidP="008C4F76">
      <w:pPr>
        <w:tabs>
          <w:tab w:val="left" w:pos="2595"/>
        </w:tabs>
      </w:pPr>
    </w:p>
    <w:sectPr w:rsidR="008C4F76" w:rsidRPr="00542F8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FE8"/>
    <w:rsid w:val="00057441"/>
    <w:rsid w:val="00542F89"/>
    <w:rsid w:val="008C4F76"/>
    <w:rsid w:val="00D46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F7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F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F7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F7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F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F76"/>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33</Pages>
  <Words>9491</Words>
  <Characters>54101</Characters>
  <Application>Microsoft Office Word</Application>
  <DocSecurity>0</DocSecurity>
  <Lines>450</Lines>
  <Paragraphs>126</Paragraphs>
  <ScaleCrop>false</ScaleCrop>
  <Company/>
  <LinksUpToDate>false</LinksUpToDate>
  <CharactersWithSpaces>63466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денис</cp:lastModifiedBy>
  <cp:revision>3</cp:revision>
  <dcterms:created xsi:type="dcterms:W3CDTF">2015-06-25T21:48:00Z</dcterms:created>
  <dcterms:modified xsi:type="dcterms:W3CDTF">2015-06-25T21:52:00Z</dcterms:modified>
</cp:coreProperties>
</file>